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A281" w14:textId="77777777" w:rsidR="00540D0F" w:rsidRPr="002B696C" w:rsidRDefault="00540D0F" w:rsidP="002B696C">
      <w:pPr>
        <w:pStyle w:val="BodyTextIndent"/>
        <w:pBdr>
          <w:bottom w:val="single" w:sz="4" w:space="1" w:color="auto"/>
        </w:pBdr>
        <w:spacing w:before="120" w:after="120"/>
        <w:jc w:val="center"/>
        <w:rPr>
          <w:rFonts w:ascii="Arial" w:hAnsi="Arial" w:cs="Arial"/>
          <w:b/>
          <w:bCs/>
          <w:sz w:val="28"/>
          <w:szCs w:val="28"/>
        </w:rPr>
      </w:pPr>
      <w:r w:rsidRPr="002B696C">
        <w:rPr>
          <w:rFonts w:ascii="Arial" w:hAnsi="Arial" w:cs="Arial"/>
          <w:b/>
          <w:bCs/>
          <w:sz w:val="28"/>
          <w:szCs w:val="28"/>
        </w:rPr>
        <w:t>POSITION DESCRIPTION</w:t>
      </w:r>
    </w:p>
    <w:p w14:paraId="19530449" w14:textId="77777777" w:rsidR="00540D0F" w:rsidRPr="002B696C" w:rsidRDefault="00540D0F" w:rsidP="002B696C">
      <w:pPr>
        <w:spacing w:before="120" w:after="120"/>
        <w:rPr>
          <w:rFonts w:ascii="Arial" w:hAnsi="Arial" w:cs="Arial"/>
          <w:sz w:val="22"/>
          <w:szCs w:val="22"/>
        </w:rPr>
      </w:pPr>
    </w:p>
    <w:p w14:paraId="20D81AB2" w14:textId="77777777" w:rsidR="00C011F3" w:rsidRPr="002B696C" w:rsidRDefault="00C011F3" w:rsidP="002B696C">
      <w:pPr>
        <w:spacing w:before="120" w:after="120"/>
        <w:jc w:val="both"/>
        <w:rPr>
          <w:rFonts w:ascii="Arial" w:hAnsi="Arial" w:cs="Arial"/>
          <w:b/>
        </w:rPr>
      </w:pPr>
      <w:r w:rsidRPr="002B696C">
        <w:rPr>
          <w:rFonts w:ascii="Arial" w:hAnsi="Arial" w:cs="Arial"/>
          <w:b/>
        </w:rPr>
        <w:t>POSITION SUMMARY:</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977"/>
        <w:gridCol w:w="141"/>
        <w:gridCol w:w="1134"/>
        <w:gridCol w:w="284"/>
        <w:gridCol w:w="2268"/>
      </w:tblGrid>
      <w:tr w:rsidR="00582D63" w:rsidRPr="002B696C" w14:paraId="7F0D32E0" w14:textId="77777777" w:rsidTr="00D25E78">
        <w:tc>
          <w:tcPr>
            <w:tcW w:w="2552" w:type="dxa"/>
            <w:shd w:val="clear" w:color="auto" w:fill="800000"/>
          </w:tcPr>
          <w:p w14:paraId="1D84DEA8" w14:textId="77777777" w:rsidR="00582D63" w:rsidRPr="00D25E78" w:rsidRDefault="00582D63" w:rsidP="002B696C">
            <w:pPr>
              <w:spacing w:before="120" w:after="120"/>
              <w:jc w:val="both"/>
              <w:rPr>
                <w:rFonts w:ascii="Arial" w:hAnsi="Arial" w:cs="Arial"/>
                <w:b/>
                <w:color w:val="FFFFFF" w:themeColor="background1"/>
                <w:sz w:val="22"/>
                <w:szCs w:val="22"/>
              </w:rPr>
            </w:pPr>
            <w:r w:rsidRPr="00D25E78">
              <w:rPr>
                <w:rFonts w:ascii="Arial" w:hAnsi="Arial" w:cs="Arial"/>
                <w:b/>
                <w:color w:val="FFFFFF" w:themeColor="background1"/>
                <w:sz w:val="22"/>
                <w:szCs w:val="22"/>
              </w:rPr>
              <w:t>Position Title:</w:t>
            </w:r>
          </w:p>
        </w:tc>
        <w:tc>
          <w:tcPr>
            <w:tcW w:w="6804" w:type="dxa"/>
            <w:gridSpan w:val="5"/>
            <w:vAlign w:val="center"/>
          </w:tcPr>
          <w:p w14:paraId="0D5E8B28" w14:textId="2E4D0357" w:rsidR="00582D63" w:rsidRPr="002B696C" w:rsidRDefault="009C48FB" w:rsidP="002B696C">
            <w:pPr>
              <w:pStyle w:val="ListBullet"/>
              <w:spacing w:before="120" w:after="120"/>
              <w:rPr>
                <w:rFonts w:ascii="Arial" w:hAnsi="Arial" w:cs="Arial"/>
                <w:b w:val="0"/>
                <w:sz w:val="22"/>
                <w:szCs w:val="22"/>
              </w:rPr>
            </w:pPr>
            <w:r>
              <w:rPr>
                <w:rFonts w:ascii="Arial" w:hAnsi="Arial" w:cs="Arial"/>
                <w:b w:val="0"/>
                <w:sz w:val="22"/>
                <w:szCs w:val="22"/>
              </w:rPr>
              <w:t>Team Leader, Family Care Services</w:t>
            </w:r>
          </w:p>
        </w:tc>
      </w:tr>
      <w:tr w:rsidR="00582D63" w:rsidRPr="002B696C" w14:paraId="1DD5C7FD" w14:textId="77777777" w:rsidTr="00D25E78">
        <w:tc>
          <w:tcPr>
            <w:tcW w:w="2552" w:type="dxa"/>
            <w:shd w:val="clear" w:color="auto" w:fill="800000"/>
          </w:tcPr>
          <w:p w14:paraId="0E0C9173" w14:textId="77777777" w:rsidR="00582D63" w:rsidRPr="00D25E78" w:rsidRDefault="00582D63" w:rsidP="002B696C">
            <w:pPr>
              <w:spacing w:before="120" w:after="120"/>
              <w:jc w:val="both"/>
              <w:rPr>
                <w:rFonts w:ascii="Arial" w:hAnsi="Arial" w:cs="Arial"/>
                <w:b/>
                <w:color w:val="FFFFFF" w:themeColor="background1"/>
                <w:sz w:val="22"/>
                <w:szCs w:val="22"/>
              </w:rPr>
            </w:pPr>
            <w:r w:rsidRPr="00D25E78">
              <w:rPr>
                <w:rFonts w:ascii="Arial" w:hAnsi="Arial" w:cs="Arial"/>
                <w:b/>
                <w:color w:val="FFFFFF" w:themeColor="background1"/>
                <w:sz w:val="22"/>
                <w:szCs w:val="22"/>
              </w:rPr>
              <w:t>Department:</w:t>
            </w:r>
          </w:p>
        </w:tc>
        <w:tc>
          <w:tcPr>
            <w:tcW w:w="2977" w:type="dxa"/>
          </w:tcPr>
          <w:p w14:paraId="1334A4CC" w14:textId="1A3E634C" w:rsidR="00582D63" w:rsidRPr="002B696C" w:rsidRDefault="00633FB1" w:rsidP="00C941E3">
            <w:pPr>
              <w:spacing w:before="120" w:after="120"/>
              <w:rPr>
                <w:rFonts w:ascii="Arial" w:hAnsi="Arial" w:cs="Arial"/>
                <w:sz w:val="22"/>
                <w:szCs w:val="22"/>
              </w:rPr>
            </w:pPr>
            <w:r>
              <w:rPr>
                <w:rFonts w:ascii="Arial" w:hAnsi="Arial" w:cs="Arial"/>
                <w:sz w:val="22"/>
                <w:szCs w:val="22"/>
              </w:rPr>
              <w:t>Child and Family Services</w:t>
            </w:r>
          </w:p>
        </w:tc>
        <w:tc>
          <w:tcPr>
            <w:tcW w:w="1275" w:type="dxa"/>
            <w:gridSpan w:val="2"/>
            <w:shd w:val="clear" w:color="auto" w:fill="800000"/>
          </w:tcPr>
          <w:p w14:paraId="65A2EC8A" w14:textId="77777777" w:rsidR="00582D63" w:rsidRPr="002B696C" w:rsidRDefault="00582D63" w:rsidP="002B696C">
            <w:pPr>
              <w:spacing w:before="120" w:after="120"/>
              <w:rPr>
                <w:rFonts w:ascii="Arial" w:hAnsi="Arial" w:cs="Arial"/>
                <w:sz w:val="22"/>
                <w:szCs w:val="22"/>
              </w:rPr>
            </w:pPr>
            <w:r w:rsidRPr="00D25E78">
              <w:rPr>
                <w:rFonts w:ascii="Arial" w:hAnsi="Arial" w:cs="Arial"/>
                <w:b/>
                <w:color w:val="FFFFFF" w:themeColor="background1"/>
                <w:sz w:val="22"/>
                <w:szCs w:val="22"/>
              </w:rPr>
              <w:t>Location</w:t>
            </w:r>
          </w:p>
        </w:tc>
        <w:tc>
          <w:tcPr>
            <w:tcW w:w="2552" w:type="dxa"/>
            <w:gridSpan w:val="2"/>
          </w:tcPr>
          <w:p w14:paraId="36596072" w14:textId="520D067F" w:rsidR="00582D63" w:rsidRPr="002B696C" w:rsidRDefault="00F91C72" w:rsidP="002B696C">
            <w:pPr>
              <w:spacing w:before="120" w:after="120"/>
              <w:rPr>
                <w:rFonts w:ascii="Arial" w:hAnsi="Arial" w:cs="Arial"/>
                <w:sz w:val="22"/>
                <w:szCs w:val="22"/>
              </w:rPr>
            </w:pPr>
            <w:r>
              <w:rPr>
                <w:rFonts w:ascii="Arial" w:hAnsi="Arial" w:cs="Arial"/>
                <w:sz w:val="22"/>
                <w:szCs w:val="22"/>
              </w:rPr>
              <w:t>Townsville</w:t>
            </w:r>
          </w:p>
        </w:tc>
      </w:tr>
      <w:tr w:rsidR="00582D63" w:rsidRPr="002B696C" w14:paraId="13EDAC34" w14:textId="77777777" w:rsidTr="00D25E78">
        <w:tc>
          <w:tcPr>
            <w:tcW w:w="2552" w:type="dxa"/>
            <w:shd w:val="clear" w:color="auto" w:fill="800000"/>
          </w:tcPr>
          <w:p w14:paraId="2D65EED5" w14:textId="77777777" w:rsidR="00582D63" w:rsidRPr="00D25E78" w:rsidRDefault="00582D63" w:rsidP="002B696C">
            <w:pPr>
              <w:spacing w:before="120" w:after="120"/>
              <w:jc w:val="both"/>
              <w:rPr>
                <w:rFonts w:ascii="Arial" w:hAnsi="Arial" w:cs="Arial"/>
                <w:b/>
                <w:color w:val="FFFFFF" w:themeColor="background1"/>
                <w:sz w:val="22"/>
                <w:szCs w:val="22"/>
              </w:rPr>
            </w:pPr>
            <w:r w:rsidRPr="00D25E78">
              <w:rPr>
                <w:rFonts w:ascii="Arial" w:hAnsi="Arial" w:cs="Arial"/>
                <w:b/>
                <w:color w:val="FFFFFF" w:themeColor="background1"/>
                <w:sz w:val="22"/>
                <w:szCs w:val="22"/>
              </w:rPr>
              <w:t xml:space="preserve">Reporting To (Title): </w:t>
            </w:r>
          </w:p>
        </w:tc>
        <w:tc>
          <w:tcPr>
            <w:tcW w:w="6804" w:type="dxa"/>
            <w:gridSpan w:val="5"/>
            <w:shd w:val="clear" w:color="auto" w:fill="FFFFFF" w:themeFill="background1"/>
          </w:tcPr>
          <w:p w14:paraId="3A882484" w14:textId="343AB699" w:rsidR="00582D63" w:rsidRPr="002B696C" w:rsidRDefault="003A55FB" w:rsidP="002B696C">
            <w:pPr>
              <w:spacing w:before="120" w:after="120"/>
              <w:rPr>
                <w:rFonts w:ascii="Arial" w:hAnsi="Arial" w:cs="Arial"/>
                <w:sz w:val="22"/>
                <w:szCs w:val="22"/>
              </w:rPr>
            </w:pPr>
            <w:r>
              <w:rPr>
                <w:rFonts w:ascii="Arial" w:hAnsi="Arial" w:cs="Arial"/>
                <w:sz w:val="22"/>
                <w:szCs w:val="22"/>
              </w:rPr>
              <w:t xml:space="preserve">Manager, </w:t>
            </w:r>
            <w:r w:rsidR="00633FB1">
              <w:rPr>
                <w:rFonts w:ascii="Arial" w:hAnsi="Arial" w:cs="Arial"/>
                <w:sz w:val="22"/>
                <w:szCs w:val="22"/>
              </w:rPr>
              <w:t>Child and Family Services</w:t>
            </w:r>
          </w:p>
        </w:tc>
      </w:tr>
      <w:tr w:rsidR="00097BFE" w:rsidRPr="002B696C" w14:paraId="49C6E1EA" w14:textId="77777777" w:rsidTr="00D25E78">
        <w:tc>
          <w:tcPr>
            <w:tcW w:w="2552" w:type="dxa"/>
            <w:shd w:val="clear" w:color="auto" w:fill="800000"/>
            <w:vAlign w:val="center"/>
          </w:tcPr>
          <w:p w14:paraId="1FF40EF9" w14:textId="77777777" w:rsidR="00097BFE" w:rsidRPr="00D25E78" w:rsidRDefault="00097BFE" w:rsidP="002B696C">
            <w:pPr>
              <w:spacing w:before="120" w:after="120"/>
              <w:jc w:val="both"/>
              <w:rPr>
                <w:rFonts w:ascii="Arial" w:hAnsi="Arial" w:cs="Arial"/>
                <w:b/>
                <w:color w:val="FFFFFF" w:themeColor="background1"/>
                <w:sz w:val="22"/>
                <w:szCs w:val="22"/>
              </w:rPr>
            </w:pPr>
            <w:r w:rsidRPr="00D25E78">
              <w:rPr>
                <w:rFonts w:ascii="Arial" w:hAnsi="Arial" w:cs="Arial"/>
                <w:b/>
                <w:color w:val="FFFFFF" w:themeColor="background1"/>
                <w:sz w:val="22"/>
                <w:szCs w:val="22"/>
              </w:rPr>
              <w:t>Employment Status</w:t>
            </w:r>
          </w:p>
        </w:tc>
        <w:tc>
          <w:tcPr>
            <w:tcW w:w="3118" w:type="dxa"/>
            <w:gridSpan w:val="2"/>
            <w:vAlign w:val="center"/>
          </w:tcPr>
          <w:p w14:paraId="70EF3641" w14:textId="5820A5D3" w:rsidR="00097BFE" w:rsidRPr="002B696C" w:rsidRDefault="009C48FB" w:rsidP="002B696C">
            <w:pPr>
              <w:spacing w:before="120" w:after="120"/>
              <w:rPr>
                <w:rFonts w:ascii="Arial" w:hAnsi="Arial" w:cs="Arial"/>
                <w:sz w:val="22"/>
                <w:szCs w:val="22"/>
              </w:rPr>
            </w:pPr>
            <w:r>
              <w:rPr>
                <w:rFonts w:ascii="Arial" w:hAnsi="Arial" w:cs="Arial"/>
                <w:sz w:val="22"/>
                <w:szCs w:val="22"/>
              </w:rPr>
              <w:t xml:space="preserve">Temporary </w:t>
            </w:r>
            <w:r w:rsidR="000F1DDB" w:rsidRPr="002B696C">
              <w:rPr>
                <w:rFonts w:ascii="Arial" w:hAnsi="Arial" w:cs="Arial"/>
                <w:sz w:val="22"/>
                <w:szCs w:val="22"/>
              </w:rPr>
              <w:t>Full-time</w:t>
            </w:r>
            <w:r>
              <w:rPr>
                <w:rFonts w:ascii="Arial" w:hAnsi="Arial" w:cs="Arial"/>
                <w:sz w:val="22"/>
                <w:szCs w:val="22"/>
              </w:rPr>
              <w:t xml:space="preserve"> (12 </w:t>
            </w:r>
            <w:proofErr w:type="spellStart"/>
            <w:r>
              <w:rPr>
                <w:rFonts w:ascii="Arial" w:hAnsi="Arial" w:cs="Arial"/>
                <w:sz w:val="22"/>
                <w:szCs w:val="22"/>
              </w:rPr>
              <w:t>mos</w:t>
            </w:r>
            <w:proofErr w:type="spellEnd"/>
            <w:r>
              <w:rPr>
                <w:rFonts w:ascii="Arial" w:hAnsi="Arial" w:cs="Arial"/>
                <w:sz w:val="22"/>
                <w:szCs w:val="22"/>
              </w:rPr>
              <w:t>)</w:t>
            </w:r>
          </w:p>
        </w:tc>
        <w:tc>
          <w:tcPr>
            <w:tcW w:w="1418" w:type="dxa"/>
            <w:gridSpan w:val="2"/>
            <w:shd w:val="clear" w:color="auto" w:fill="800000"/>
            <w:vAlign w:val="center"/>
          </w:tcPr>
          <w:p w14:paraId="2401469D" w14:textId="77777777" w:rsidR="00097BFE" w:rsidRPr="002B696C" w:rsidRDefault="00097BFE" w:rsidP="002B696C">
            <w:pPr>
              <w:spacing w:before="120" w:after="120"/>
              <w:rPr>
                <w:rFonts w:ascii="Arial" w:hAnsi="Arial" w:cs="Arial"/>
                <w:sz w:val="22"/>
                <w:szCs w:val="22"/>
              </w:rPr>
            </w:pPr>
            <w:r w:rsidRPr="00D25E78">
              <w:rPr>
                <w:rFonts w:ascii="Arial" w:hAnsi="Arial" w:cs="Arial"/>
                <w:color w:val="FFFFFF" w:themeColor="background1"/>
                <w:sz w:val="22"/>
                <w:szCs w:val="22"/>
              </w:rPr>
              <w:t>Level</w:t>
            </w:r>
          </w:p>
        </w:tc>
        <w:tc>
          <w:tcPr>
            <w:tcW w:w="2268" w:type="dxa"/>
            <w:vAlign w:val="center"/>
          </w:tcPr>
          <w:p w14:paraId="5FFEB732" w14:textId="4861EF43" w:rsidR="00097BFE" w:rsidRPr="002B696C" w:rsidRDefault="005D41F6" w:rsidP="002B696C">
            <w:pPr>
              <w:spacing w:before="120" w:after="120"/>
              <w:rPr>
                <w:rFonts w:ascii="Arial" w:hAnsi="Arial" w:cs="Arial"/>
                <w:sz w:val="22"/>
                <w:szCs w:val="22"/>
              </w:rPr>
            </w:pPr>
            <w:r>
              <w:rPr>
                <w:rFonts w:ascii="Arial" w:hAnsi="Arial" w:cs="Arial"/>
                <w:sz w:val="22"/>
                <w:szCs w:val="22"/>
              </w:rPr>
              <w:t xml:space="preserve">Level </w:t>
            </w:r>
            <w:r w:rsidR="009C48FB">
              <w:rPr>
                <w:rFonts w:ascii="Arial" w:hAnsi="Arial" w:cs="Arial"/>
                <w:sz w:val="22"/>
                <w:szCs w:val="22"/>
              </w:rPr>
              <w:t>6</w:t>
            </w:r>
          </w:p>
        </w:tc>
      </w:tr>
      <w:tr w:rsidR="005D41F6" w:rsidRPr="002B696C" w14:paraId="220D7AF9" w14:textId="77777777" w:rsidTr="00D25E78">
        <w:tc>
          <w:tcPr>
            <w:tcW w:w="2552" w:type="dxa"/>
            <w:shd w:val="clear" w:color="auto" w:fill="800000"/>
            <w:vAlign w:val="center"/>
          </w:tcPr>
          <w:p w14:paraId="6DD5A54C" w14:textId="77777777" w:rsidR="005D41F6" w:rsidRPr="00D25E78" w:rsidRDefault="005D41F6" w:rsidP="005D41F6">
            <w:pPr>
              <w:spacing w:before="120" w:after="120"/>
              <w:jc w:val="both"/>
              <w:rPr>
                <w:rFonts w:ascii="Arial" w:hAnsi="Arial" w:cs="Arial"/>
                <w:b/>
                <w:color w:val="FFFFFF" w:themeColor="background1"/>
                <w:sz w:val="22"/>
                <w:szCs w:val="22"/>
              </w:rPr>
            </w:pPr>
            <w:r w:rsidRPr="00D25E78">
              <w:rPr>
                <w:rFonts w:ascii="Arial" w:hAnsi="Arial" w:cs="Arial"/>
                <w:b/>
                <w:color w:val="FFFFFF" w:themeColor="background1"/>
                <w:sz w:val="22"/>
                <w:szCs w:val="22"/>
              </w:rPr>
              <w:t>Award</w:t>
            </w:r>
          </w:p>
        </w:tc>
        <w:tc>
          <w:tcPr>
            <w:tcW w:w="6804" w:type="dxa"/>
            <w:gridSpan w:val="5"/>
            <w:vAlign w:val="center"/>
          </w:tcPr>
          <w:p w14:paraId="383345E7" w14:textId="01F57C7D" w:rsidR="005D41F6" w:rsidRPr="002B696C" w:rsidRDefault="005D41F6" w:rsidP="005D41F6">
            <w:pPr>
              <w:spacing w:before="120" w:after="120"/>
              <w:rPr>
                <w:rFonts w:ascii="Arial" w:hAnsi="Arial" w:cs="Arial"/>
                <w:sz w:val="22"/>
                <w:szCs w:val="22"/>
              </w:rPr>
            </w:pPr>
            <w:r w:rsidRPr="009705FE">
              <w:rPr>
                <w:rFonts w:ascii="Arial" w:hAnsi="Arial" w:cs="Arial"/>
                <w:sz w:val="22"/>
                <w:szCs w:val="22"/>
              </w:rPr>
              <w:t>Social, Community, Home Care and Disability Services Industry Award 2010</w:t>
            </w:r>
          </w:p>
        </w:tc>
      </w:tr>
      <w:tr w:rsidR="005D41F6" w:rsidRPr="002B696C" w14:paraId="32F0DC9B" w14:textId="77777777" w:rsidTr="00D25E78">
        <w:trPr>
          <w:trHeight w:val="517"/>
        </w:trPr>
        <w:tc>
          <w:tcPr>
            <w:tcW w:w="2552" w:type="dxa"/>
            <w:shd w:val="clear" w:color="auto" w:fill="800000"/>
          </w:tcPr>
          <w:p w14:paraId="7A3363F1" w14:textId="77777777" w:rsidR="005D41F6" w:rsidRPr="00D25E78" w:rsidRDefault="005D41F6" w:rsidP="005D41F6">
            <w:pPr>
              <w:spacing w:before="120" w:after="120"/>
              <w:jc w:val="both"/>
              <w:rPr>
                <w:rFonts w:ascii="Arial" w:hAnsi="Arial" w:cs="Arial"/>
                <w:color w:val="FFFFFF" w:themeColor="background1"/>
                <w:sz w:val="22"/>
                <w:szCs w:val="22"/>
              </w:rPr>
            </w:pPr>
            <w:r w:rsidRPr="00D25E78">
              <w:rPr>
                <w:rFonts w:ascii="Arial" w:hAnsi="Arial" w:cs="Arial"/>
                <w:b/>
                <w:color w:val="FFFFFF" w:themeColor="background1"/>
                <w:sz w:val="22"/>
                <w:szCs w:val="22"/>
              </w:rPr>
              <w:t>Contacts and Critical relationships</w:t>
            </w:r>
          </w:p>
        </w:tc>
        <w:tc>
          <w:tcPr>
            <w:tcW w:w="6804" w:type="dxa"/>
            <w:gridSpan w:val="5"/>
            <w:shd w:val="clear" w:color="auto" w:fill="FFFFFF" w:themeFill="background1"/>
            <w:vAlign w:val="center"/>
          </w:tcPr>
          <w:p w14:paraId="208E0B50" w14:textId="77777777" w:rsidR="005D41F6" w:rsidRPr="002B696C" w:rsidRDefault="005D41F6" w:rsidP="005D41F6">
            <w:pPr>
              <w:spacing w:before="120" w:after="120"/>
              <w:rPr>
                <w:rFonts w:ascii="Arial" w:hAnsi="Arial" w:cs="Arial"/>
                <w:b/>
                <w:sz w:val="22"/>
                <w:szCs w:val="22"/>
              </w:rPr>
            </w:pPr>
            <w:r w:rsidRPr="002B696C">
              <w:rPr>
                <w:rFonts w:ascii="Arial" w:hAnsi="Arial" w:cs="Arial"/>
                <w:b/>
                <w:sz w:val="22"/>
                <w:szCs w:val="22"/>
              </w:rPr>
              <w:t xml:space="preserve">Internal </w:t>
            </w:r>
          </w:p>
          <w:p w14:paraId="4F64A6EE" w14:textId="16370C30" w:rsidR="005D41F6"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CEO</w:t>
            </w:r>
          </w:p>
          <w:p w14:paraId="7C242546" w14:textId="07D1B823" w:rsidR="00633FB1" w:rsidRPr="002B696C" w:rsidRDefault="00633FB1"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Chief Operating Officer</w:t>
            </w:r>
          </w:p>
          <w:p w14:paraId="6364C543" w14:textId="22769AA2" w:rsidR="005D41F6" w:rsidRPr="002B696C"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 xml:space="preserve">Executive Manager, </w:t>
            </w:r>
            <w:r w:rsidR="00633FB1">
              <w:rPr>
                <w:rFonts w:ascii="Arial" w:hAnsi="Arial" w:cs="Arial"/>
              </w:rPr>
              <w:t>Child and Family</w:t>
            </w:r>
            <w:r w:rsidRPr="002B696C">
              <w:rPr>
                <w:rFonts w:ascii="Arial" w:hAnsi="Arial" w:cs="Arial"/>
              </w:rPr>
              <w:t xml:space="preserve"> Services</w:t>
            </w:r>
          </w:p>
          <w:p w14:paraId="2BF07C26" w14:textId="11A17861" w:rsidR="005D41F6" w:rsidRPr="002B696C"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 xml:space="preserve">Other PICC Executive Managers </w:t>
            </w:r>
          </w:p>
          <w:p w14:paraId="4C255FB6" w14:textId="093F7E07" w:rsidR="005D41F6" w:rsidRDefault="00633FB1" w:rsidP="00F91C72">
            <w:pPr>
              <w:pStyle w:val="ListParagraph"/>
              <w:numPr>
                <w:ilvl w:val="0"/>
                <w:numId w:val="3"/>
              </w:numPr>
              <w:shd w:val="clear" w:color="auto" w:fill="F2F2F2" w:themeFill="background1" w:themeFillShade="F2"/>
              <w:spacing w:before="120" w:after="120" w:line="240" w:lineRule="auto"/>
              <w:rPr>
                <w:rFonts w:ascii="Arial" w:hAnsi="Arial" w:cs="Arial"/>
              </w:rPr>
            </w:pPr>
            <w:proofErr w:type="spellStart"/>
            <w:r>
              <w:rPr>
                <w:rFonts w:ascii="Arial" w:hAnsi="Arial" w:cs="Arial"/>
              </w:rPr>
              <w:t>Bwgcolman</w:t>
            </w:r>
            <w:proofErr w:type="spellEnd"/>
            <w:r>
              <w:rPr>
                <w:rFonts w:ascii="Arial" w:hAnsi="Arial" w:cs="Arial"/>
              </w:rPr>
              <w:t xml:space="preserve"> Way</w:t>
            </w:r>
            <w:r w:rsidR="00F91C72">
              <w:rPr>
                <w:rFonts w:ascii="Arial" w:hAnsi="Arial" w:cs="Arial"/>
              </w:rPr>
              <w:t xml:space="preserve"> and </w:t>
            </w:r>
            <w:r w:rsidR="005D41F6" w:rsidRPr="00F91C72">
              <w:rPr>
                <w:rFonts w:ascii="Arial" w:hAnsi="Arial" w:cs="Arial"/>
              </w:rPr>
              <w:t>Safe House</w:t>
            </w:r>
          </w:p>
          <w:p w14:paraId="207A47D3" w14:textId="366F6A3D" w:rsidR="00F91C72" w:rsidRPr="00F91C72" w:rsidRDefault="00F91C72" w:rsidP="00F91C72">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 xml:space="preserve">FCS </w:t>
            </w:r>
            <w:proofErr w:type="gramStart"/>
            <w:r>
              <w:rPr>
                <w:rFonts w:ascii="Arial" w:hAnsi="Arial" w:cs="Arial"/>
              </w:rPr>
              <w:t>staff</w:t>
            </w:r>
            <w:proofErr w:type="gramEnd"/>
          </w:p>
          <w:p w14:paraId="085E7DA2" w14:textId="77777777" w:rsidR="005D41F6" w:rsidRPr="002B696C" w:rsidRDefault="005D41F6" w:rsidP="005D41F6">
            <w:pPr>
              <w:shd w:val="clear" w:color="auto" w:fill="F2F2F2" w:themeFill="background1" w:themeFillShade="F2"/>
              <w:spacing w:before="120" w:after="120"/>
              <w:rPr>
                <w:rFonts w:ascii="Arial" w:hAnsi="Arial" w:cs="Arial"/>
                <w:sz w:val="22"/>
                <w:szCs w:val="22"/>
              </w:rPr>
            </w:pPr>
          </w:p>
          <w:p w14:paraId="7D0E985A" w14:textId="77777777" w:rsidR="005D41F6" w:rsidRPr="002B696C" w:rsidRDefault="005D41F6" w:rsidP="005D41F6">
            <w:pPr>
              <w:shd w:val="clear" w:color="auto" w:fill="F2F2F2" w:themeFill="background1" w:themeFillShade="F2"/>
              <w:spacing w:before="120" w:after="120"/>
              <w:rPr>
                <w:rFonts w:ascii="Arial" w:hAnsi="Arial" w:cs="Arial"/>
                <w:b/>
                <w:sz w:val="22"/>
                <w:szCs w:val="22"/>
              </w:rPr>
            </w:pPr>
            <w:r w:rsidRPr="002B696C">
              <w:rPr>
                <w:rFonts w:ascii="Arial" w:hAnsi="Arial" w:cs="Arial"/>
                <w:b/>
                <w:sz w:val="22"/>
                <w:szCs w:val="22"/>
              </w:rPr>
              <w:t>External</w:t>
            </w:r>
          </w:p>
          <w:p w14:paraId="14F3A81B" w14:textId="2950B3B7" w:rsidR="005D41F6" w:rsidRDefault="005D41F6" w:rsidP="00633FB1">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C</w:t>
            </w:r>
            <w:r w:rsidR="00633FB1">
              <w:rPr>
                <w:rFonts w:ascii="Arial" w:hAnsi="Arial" w:cs="Arial"/>
              </w:rPr>
              <w:t>hildren and their families</w:t>
            </w:r>
          </w:p>
          <w:p w14:paraId="3B0AC7A4" w14:textId="34034FB8" w:rsidR="00633FB1" w:rsidRDefault="00633FB1" w:rsidP="00633FB1">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Child Safety Service Centre</w:t>
            </w:r>
          </w:p>
          <w:p w14:paraId="0454D229" w14:textId="40EC8C9E" w:rsidR="005D41F6" w:rsidRPr="00633FB1" w:rsidRDefault="00633FB1" w:rsidP="00633FB1">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Child Safety Investments and Partnership Contract Officer</w:t>
            </w:r>
          </w:p>
          <w:p w14:paraId="3F032D32" w14:textId="77777777" w:rsidR="005D41F6" w:rsidRDefault="00633FB1"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 xml:space="preserve">Schools </w:t>
            </w:r>
          </w:p>
          <w:p w14:paraId="0D69E7DE" w14:textId="34099A31" w:rsidR="00633FB1" w:rsidRPr="00C7706E" w:rsidRDefault="001848FA"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Community and Government partners</w:t>
            </w:r>
          </w:p>
        </w:tc>
      </w:tr>
      <w:tr w:rsidR="005D41F6" w:rsidRPr="002B696C" w14:paraId="1AC36996" w14:textId="77777777" w:rsidTr="00D25E78">
        <w:tc>
          <w:tcPr>
            <w:tcW w:w="2552" w:type="dxa"/>
            <w:shd w:val="clear" w:color="auto" w:fill="800000"/>
          </w:tcPr>
          <w:p w14:paraId="5D4BFF8C" w14:textId="35833C38" w:rsidR="005D41F6" w:rsidRPr="00D25E78" w:rsidRDefault="005D41F6" w:rsidP="005D41F6">
            <w:pPr>
              <w:spacing w:before="120" w:after="120"/>
              <w:jc w:val="both"/>
              <w:rPr>
                <w:rFonts w:ascii="Arial" w:hAnsi="Arial" w:cs="Arial"/>
                <w:b/>
                <w:color w:val="FFFFFF" w:themeColor="background1"/>
                <w:sz w:val="22"/>
                <w:szCs w:val="22"/>
              </w:rPr>
            </w:pPr>
          </w:p>
        </w:tc>
        <w:tc>
          <w:tcPr>
            <w:tcW w:w="6804" w:type="dxa"/>
            <w:gridSpan w:val="5"/>
            <w:vAlign w:val="center"/>
          </w:tcPr>
          <w:p w14:paraId="47978483" w14:textId="4EF203A9" w:rsidR="005D41F6" w:rsidRPr="002B696C" w:rsidRDefault="005D41F6" w:rsidP="005D41F6">
            <w:pPr>
              <w:spacing w:before="120" w:after="120"/>
              <w:jc w:val="both"/>
              <w:rPr>
                <w:rFonts w:ascii="Arial" w:hAnsi="Arial" w:cs="Arial"/>
                <w:b/>
                <w:i/>
                <w:sz w:val="22"/>
                <w:szCs w:val="22"/>
              </w:rPr>
            </w:pPr>
          </w:p>
        </w:tc>
      </w:tr>
    </w:tbl>
    <w:p w14:paraId="55B66AB8" w14:textId="77777777" w:rsidR="00582D63" w:rsidRPr="002B696C" w:rsidRDefault="00582D63" w:rsidP="002B696C">
      <w:pPr>
        <w:spacing w:before="120" w:after="120"/>
        <w:jc w:val="both"/>
        <w:rPr>
          <w:rFonts w:ascii="Arial" w:hAnsi="Arial" w:cs="Arial"/>
          <w:b/>
          <w:sz w:val="22"/>
          <w:szCs w:val="22"/>
        </w:rPr>
      </w:pPr>
    </w:p>
    <w:p w14:paraId="5228FCC5" w14:textId="77777777" w:rsidR="00F846AD" w:rsidRPr="002B696C" w:rsidRDefault="00F846AD" w:rsidP="002B696C">
      <w:pPr>
        <w:spacing w:before="120" w:after="120"/>
        <w:jc w:val="both"/>
        <w:rPr>
          <w:rFonts w:ascii="Arial" w:hAnsi="Arial" w:cs="Arial"/>
          <w:b/>
          <w:sz w:val="22"/>
          <w:szCs w:val="22"/>
        </w:rPr>
      </w:pPr>
      <w:r w:rsidRPr="002B696C">
        <w:rPr>
          <w:rFonts w:ascii="Arial" w:hAnsi="Arial" w:cs="Arial"/>
          <w:b/>
          <w:sz w:val="22"/>
          <w:szCs w:val="22"/>
        </w:rPr>
        <w:t>ABOUT THE ORGANISATION</w:t>
      </w:r>
    </w:p>
    <w:p w14:paraId="0975E8F0" w14:textId="77777777" w:rsidR="00F846AD" w:rsidRPr="002B696C" w:rsidRDefault="00F846AD" w:rsidP="002B696C">
      <w:pPr>
        <w:spacing w:before="120" w:after="120"/>
        <w:jc w:val="both"/>
        <w:rPr>
          <w:rFonts w:ascii="Arial" w:hAnsi="Arial" w:cs="Arial"/>
          <w:sz w:val="22"/>
          <w:szCs w:val="22"/>
        </w:rPr>
      </w:pPr>
      <w:r w:rsidRPr="002B696C">
        <w:rPr>
          <w:rFonts w:ascii="Arial" w:hAnsi="Arial" w:cs="Arial"/>
          <w:sz w:val="22"/>
          <w:szCs w:val="22"/>
        </w:rPr>
        <w:t xml:space="preserve">PICC is a not-for-profit organisation </w:t>
      </w:r>
      <w:proofErr w:type="gramStart"/>
      <w:r w:rsidRPr="002B696C">
        <w:rPr>
          <w:rFonts w:ascii="Arial" w:hAnsi="Arial" w:cs="Arial"/>
          <w:sz w:val="22"/>
          <w:szCs w:val="22"/>
        </w:rPr>
        <w:t>established</w:t>
      </w:r>
      <w:proofErr w:type="gramEnd"/>
      <w:r w:rsidRPr="002B696C">
        <w:rPr>
          <w:rFonts w:ascii="Arial" w:hAnsi="Arial" w:cs="Arial"/>
          <w:sz w:val="22"/>
          <w:szCs w:val="22"/>
        </w:rPr>
        <w:t xml:space="preserve"> in 2007 to </w:t>
      </w:r>
      <w:proofErr w:type="gramStart"/>
      <w:r w:rsidRPr="002B696C">
        <w:rPr>
          <w:rFonts w:ascii="Arial" w:hAnsi="Arial" w:cs="Arial"/>
          <w:sz w:val="22"/>
          <w:szCs w:val="22"/>
        </w:rPr>
        <w:t>provide</w:t>
      </w:r>
      <w:proofErr w:type="gramEnd"/>
      <w:r w:rsidRPr="002B696C">
        <w:rPr>
          <w:rFonts w:ascii="Arial" w:hAnsi="Arial" w:cs="Arial"/>
          <w:sz w:val="22"/>
          <w:szCs w:val="22"/>
        </w:rPr>
        <w:t xml:space="preserve"> a broad range of human and social services on Palm Island. It is a partnership between the Queensland Government, the Palm Island Aboriginal Shire Council, and the Palm Island community. PICC is also involved in the development and management of a range of community enterprises. PICC is an Aboriginal Organisation committed to community control principles and protocols of self-determination through the provision of whole-of life services for people of the Island that reach across generations.</w:t>
      </w:r>
    </w:p>
    <w:p w14:paraId="0B75EAB9" w14:textId="77777777" w:rsidR="00F846AD" w:rsidRPr="002B696C" w:rsidRDefault="00F846AD" w:rsidP="002B696C">
      <w:pPr>
        <w:spacing w:before="120" w:after="120"/>
        <w:jc w:val="both"/>
        <w:rPr>
          <w:rFonts w:ascii="Arial" w:hAnsi="Arial" w:cs="Arial"/>
          <w:sz w:val="22"/>
          <w:szCs w:val="22"/>
        </w:rPr>
      </w:pPr>
      <w:r w:rsidRPr="002B696C">
        <w:rPr>
          <w:rFonts w:ascii="Arial" w:hAnsi="Arial" w:cs="Arial"/>
          <w:sz w:val="22"/>
          <w:szCs w:val="22"/>
        </w:rPr>
        <w:t xml:space="preserve">The following has </w:t>
      </w:r>
      <w:proofErr w:type="gramStart"/>
      <w:r w:rsidRPr="002B696C">
        <w:rPr>
          <w:rFonts w:ascii="Arial" w:hAnsi="Arial" w:cs="Arial"/>
          <w:sz w:val="22"/>
          <w:szCs w:val="22"/>
        </w:rPr>
        <w:t>been extracted</w:t>
      </w:r>
      <w:proofErr w:type="gramEnd"/>
      <w:r w:rsidRPr="002B696C">
        <w:rPr>
          <w:rFonts w:ascii="Arial" w:hAnsi="Arial" w:cs="Arial"/>
          <w:sz w:val="22"/>
          <w:szCs w:val="22"/>
        </w:rPr>
        <w:t xml:space="preserve"> from the PICC Strategic Plan:</w:t>
      </w:r>
    </w:p>
    <w:p w14:paraId="45BA8323" w14:textId="77777777" w:rsidR="00F846AD" w:rsidRPr="002B696C" w:rsidRDefault="00F846AD" w:rsidP="002B696C">
      <w:pPr>
        <w:spacing w:before="120" w:after="120"/>
        <w:jc w:val="both"/>
        <w:rPr>
          <w:rFonts w:ascii="Arial" w:hAnsi="Arial" w:cs="Arial"/>
          <w:sz w:val="22"/>
          <w:szCs w:val="22"/>
        </w:rPr>
      </w:pPr>
      <w:r w:rsidRPr="002B696C">
        <w:rPr>
          <w:rFonts w:ascii="Arial" w:hAnsi="Arial" w:cs="Arial"/>
          <w:b/>
          <w:bCs/>
          <w:sz w:val="22"/>
          <w:szCs w:val="22"/>
        </w:rPr>
        <w:t>Vision:</w:t>
      </w:r>
      <w:r w:rsidRPr="002B696C">
        <w:rPr>
          <w:rFonts w:ascii="Arial" w:hAnsi="Arial" w:cs="Arial"/>
          <w:sz w:val="22"/>
          <w:szCs w:val="22"/>
        </w:rPr>
        <w:t xml:space="preserve"> A healthy, resilient, and productive Palm Island;</w:t>
      </w:r>
    </w:p>
    <w:p w14:paraId="1F45BDF1" w14:textId="77777777" w:rsidR="00F846AD" w:rsidRPr="002B696C" w:rsidRDefault="00F846AD" w:rsidP="002B696C">
      <w:pPr>
        <w:spacing w:before="120" w:after="120"/>
        <w:jc w:val="both"/>
        <w:rPr>
          <w:rFonts w:ascii="Arial" w:hAnsi="Arial" w:cs="Arial"/>
          <w:b/>
          <w:sz w:val="22"/>
          <w:szCs w:val="22"/>
        </w:rPr>
      </w:pPr>
      <w:r w:rsidRPr="002B696C">
        <w:rPr>
          <w:rFonts w:ascii="Arial" w:hAnsi="Arial" w:cs="Arial"/>
          <w:b/>
          <w:sz w:val="22"/>
          <w:szCs w:val="22"/>
        </w:rPr>
        <w:t xml:space="preserve">Mission: </w:t>
      </w:r>
      <w:r w:rsidRPr="002B696C">
        <w:rPr>
          <w:rFonts w:ascii="Arial" w:hAnsi="Arial" w:cs="Arial"/>
          <w:bCs/>
          <w:sz w:val="22"/>
          <w:szCs w:val="22"/>
        </w:rPr>
        <w:t xml:space="preserve">Quality integrated and responsive services that meet community need and </w:t>
      </w:r>
      <w:proofErr w:type="gramStart"/>
      <w:r w:rsidRPr="002B696C">
        <w:rPr>
          <w:rFonts w:ascii="Arial" w:hAnsi="Arial" w:cs="Arial"/>
          <w:bCs/>
          <w:sz w:val="22"/>
          <w:szCs w:val="22"/>
        </w:rPr>
        <w:t>are delivered</w:t>
      </w:r>
      <w:proofErr w:type="gramEnd"/>
      <w:r w:rsidRPr="002B696C">
        <w:rPr>
          <w:rFonts w:ascii="Arial" w:hAnsi="Arial" w:cs="Arial"/>
          <w:bCs/>
          <w:sz w:val="22"/>
          <w:szCs w:val="22"/>
        </w:rPr>
        <w:t xml:space="preserve"> by Palm Islanders.</w:t>
      </w:r>
    </w:p>
    <w:p w14:paraId="6D6D273D" w14:textId="77777777" w:rsidR="002B696C" w:rsidRDefault="002B696C" w:rsidP="002B696C">
      <w:pPr>
        <w:spacing w:before="120" w:after="120"/>
        <w:jc w:val="both"/>
        <w:rPr>
          <w:rFonts w:ascii="Arial" w:hAnsi="Arial" w:cs="Arial"/>
          <w:b/>
          <w:sz w:val="22"/>
          <w:szCs w:val="22"/>
        </w:rPr>
      </w:pPr>
    </w:p>
    <w:p w14:paraId="5194936D" w14:textId="28F22B20" w:rsidR="00540D0F" w:rsidRPr="002B696C" w:rsidRDefault="00582D63" w:rsidP="002B696C">
      <w:pPr>
        <w:spacing w:before="120" w:after="120"/>
        <w:jc w:val="both"/>
        <w:rPr>
          <w:rFonts w:ascii="Arial" w:hAnsi="Arial" w:cs="Arial"/>
          <w:b/>
          <w:sz w:val="22"/>
          <w:szCs w:val="22"/>
        </w:rPr>
      </w:pPr>
      <w:r w:rsidRPr="002B696C">
        <w:rPr>
          <w:rFonts w:ascii="Arial" w:hAnsi="Arial" w:cs="Arial"/>
          <w:b/>
          <w:sz w:val="22"/>
          <w:szCs w:val="22"/>
        </w:rPr>
        <w:t>PURPOSE</w:t>
      </w:r>
      <w:r w:rsidR="007172AC" w:rsidRPr="002B696C">
        <w:rPr>
          <w:rFonts w:ascii="Arial" w:hAnsi="Arial" w:cs="Arial"/>
          <w:b/>
          <w:sz w:val="22"/>
          <w:szCs w:val="22"/>
        </w:rPr>
        <w:t xml:space="preserve"> OF THE</w:t>
      </w:r>
      <w:r w:rsidR="000F1DDB" w:rsidRPr="002B696C">
        <w:rPr>
          <w:rFonts w:ascii="Arial" w:hAnsi="Arial" w:cs="Arial"/>
          <w:b/>
          <w:sz w:val="22"/>
          <w:szCs w:val="22"/>
        </w:rPr>
        <w:t xml:space="preserve"> </w:t>
      </w:r>
      <w:r w:rsidR="00117E40" w:rsidRPr="002B696C">
        <w:rPr>
          <w:rFonts w:ascii="Arial" w:hAnsi="Arial" w:cs="Arial"/>
          <w:b/>
          <w:sz w:val="22"/>
          <w:szCs w:val="22"/>
        </w:rPr>
        <w:t xml:space="preserve">PROGRAM AREA </w:t>
      </w:r>
    </w:p>
    <w:p w14:paraId="5750C83E" w14:textId="180B2C34" w:rsidR="00C7706E" w:rsidRDefault="00C7706E" w:rsidP="00C7706E">
      <w:pPr>
        <w:spacing w:before="120" w:after="120"/>
        <w:jc w:val="both"/>
        <w:rPr>
          <w:rFonts w:ascii="Arial" w:hAnsi="Arial" w:cs="Arial"/>
          <w:bCs/>
          <w:sz w:val="22"/>
          <w:szCs w:val="22"/>
        </w:rPr>
      </w:pPr>
      <w:r>
        <w:rPr>
          <w:rFonts w:ascii="Arial" w:hAnsi="Arial" w:cs="Arial"/>
          <w:bCs/>
          <w:sz w:val="22"/>
          <w:szCs w:val="22"/>
        </w:rPr>
        <w:t xml:space="preserve">The following Community Service Program falls within the responsibility of this position: </w:t>
      </w:r>
    </w:p>
    <w:p w14:paraId="21DA0D55" w14:textId="0E7DE3D2" w:rsidR="009C48FB" w:rsidRPr="009C48FB" w:rsidRDefault="00F91C72" w:rsidP="009C48FB">
      <w:pPr>
        <w:pStyle w:val="ListParagraph"/>
        <w:numPr>
          <w:ilvl w:val="0"/>
          <w:numId w:val="16"/>
        </w:numPr>
        <w:spacing w:before="120" w:after="120"/>
        <w:jc w:val="both"/>
        <w:rPr>
          <w:rFonts w:ascii="Arial" w:hAnsi="Arial" w:cs="Arial"/>
          <w:color w:val="000000"/>
        </w:rPr>
      </w:pPr>
      <w:r>
        <w:rPr>
          <w:rFonts w:ascii="Arial" w:hAnsi="Arial" w:cs="Arial"/>
          <w:b/>
          <w:bCs/>
          <w:color w:val="000000"/>
        </w:rPr>
        <w:t>Family Care Service:</w:t>
      </w:r>
      <w:r w:rsidR="00033CE3" w:rsidRPr="00633FB1">
        <w:rPr>
          <w:rFonts w:ascii="Arial" w:hAnsi="Arial" w:cs="Arial"/>
          <w:b/>
          <w:bCs/>
          <w:color w:val="000000"/>
        </w:rPr>
        <w:t xml:space="preserve"> </w:t>
      </w:r>
      <w:r w:rsidR="009C48FB" w:rsidRPr="009C48FB">
        <w:rPr>
          <w:rFonts w:ascii="Arial" w:hAnsi="Arial" w:cs="Arial"/>
          <w:color w:val="000000"/>
        </w:rPr>
        <w:t>The Family Care Service provides support to First Nations children and young people in the Child Safety space, and Kinship and General Carers on Palm Island and in Townsville. The Service has four primary areas of operation:</w:t>
      </w:r>
    </w:p>
    <w:p w14:paraId="453E3365" w14:textId="59B27FC9" w:rsidR="009C48FB" w:rsidRPr="009C48FB" w:rsidRDefault="009C48FB" w:rsidP="009C48FB">
      <w:pPr>
        <w:pStyle w:val="ListParagraph"/>
        <w:numPr>
          <w:ilvl w:val="1"/>
          <w:numId w:val="16"/>
        </w:numPr>
        <w:spacing w:before="120" w:after="120"/>
        <w:jc w:val="both"/>
        <w:rPr>
          <w:rFonts w:ascii="Arial" w:hAnsi="Arial" w:cs="Arial"/>
          <w:color w:val="000000"/>
        </w:rPr>
      </w:pPr>
      <w:r w:rsidRPr="009C48FB">
        <w:rPr>
          <w:rFonts w:ascii="Arial" w:hAnsi="Arial" w:cs="Arial"/>
          <w:color w:val="000000"/>
        </w:rPr>
        <w:t xml:space="preserve">Connecting Kin </w:t>
      </w:r>
      <w:r>
        <w:rPr>
          <w:rFonts w:ascii="Arial" w:hAnsi="Arial" w:cs="Arial"/>
          <w:color w:val="000000"/>
        </w:rPr>
        <w:t>–</w:t>
      </w:r>
      <w:r w:rsidRPr="009C48FB">
        <w:rPr>
          <w:rFonts w:ascii="Arial" w:hAnsi="Arial" w:cs="Arial"/>
          <w:color w:val="000000"/>
        </w:rPr>
        <w:t xml:space="preserve"> Supporting children and young people to connect with Kin;</w:t>
      </w:r>
    </w:p>
    <w:p w14:paraId="7E468866" w14:textId="77777777" w:rsidR="009C48FB" w:rsidRPr="009C48FB" w:rsidRDefault="009C48FB" w:rsidP="009C48FB">
      <w:pPr>
        <w:pStyle w:val="ListParagraph"/>
        <w:numPr>
          <w:ilvl w:val="1"/>
          <w:numId w:val="16"/>
        </w:numPr>
        <w:spacing w:before="120" w:after="120"/>
        <w:jc w:val="both"/>
        <w:rPr>
          <w:rFonts w:ascii="Arial" w:hAnsi="Arial" w:cs="Arial"/>
          <w:color w:val="000000"/>
        </w:rPr>
      </w:pPr>
      <w:r w:rsidRPr="009C48FB">
        <w:rPr>
          <w:rFonts w:ascii="Arial" w:hAnsi="Arial" w:cs="Arial"/>
          <w:color w:val="000000"/>
        </w:rPr>
        <w:t>Equipping Kin – Supporting potential Kinship carers to prepare for a Kinship placement, including the Carer assessment;</w:t>
      </w:r>
    </w:p>
    <w:p w14:paraId="72EBA1AB" w14:textId="77777777" w:rsidR="009C48FB" w:rsidRPr="009C48FB" w:rsidRDefault="009C48FB" w:rsidP="009C48FB">
      <w:pPr>
        <w:pStyle w:val="ListParagraph"/>
        <w:numPr>
          <w:ilvl w:val="1"/>
          <w:numId w:val="16"/>
        </w:numPr>
        <w:spacing w:before="120" w:after="120"/>
        <w:jc w:val="both"/>
        <w:rPr>
          <w:rFonts w:ascii="Arial" w:hAnsi="Arial" w:cs="Arial"/>
          <w:color w:val="000000"/>
        </w:rPr>
      </w:pPr>
      <w:r w:rsidRPr="009C48FB">
        <w:rPr>
          <w:rFonts w:ascii="Arial" w:hAnsi="Arial" w:cs="Arial"/>
          <w:color w:val="000000"/>
        </w:rPr>
        <w:t>Supporting Kin – Ongoing support for Kinship carers;</w:t>
      </w:r>
    </w:p>
    <w:p w14:paraId="451AD352" w14:textId="7E95F597" w:rsidR="00C7706E" w:rsidRPr="009C48FB" w:rsidRDefault="009C48FB" w:rsidP="009C48FB">
      <w:pPr>
        <w:pStyle w:val="ListParagraph"/>
        <w:numPr>
          <w:ilvl w:val="1"/>
          <w:numId w:val="16"/>
        </w:numPr>
        <w:spacing w:before="120" w:after="120"/>
        <w:jc w:val="both"/>
        <w:rPr>
          <w:rFonts w:ascii="Arial" w:hAnsi="Arial" w:cs="Arial"/>
          <w:color w:val="000000"/>
        </w:rPr>
      </w:pPr>
      <w:r w:rsidRPr="009C48FB">
        <w:rPr>
          <w:rFonts w:ascii="Arial" w:hAnsi="Arial" w:cs="Arial"/>
          <w:color w:val="000000"/>
        </w:rPr>
        <w:t>Supporting Carers – Ongoing support for General carers (new program commencing1 July 2026</w:t>
      </w:r>
      <w:r w:rsidR="0041580D">
        <w:rPr>
          <w:rFonts w:ascii="Arial" w:hAnsi="Arial" w:cs="Arial"/>
          <w:color w:val="000000"/>
        </w:rPr>
        <w:t>)</w:t>
      </w:r>
    </w:p>
    <w:p w14:paraId="333C4A7A" w14:textId="77777777" w:rsidR="00E62F10" w:rsidRPr="002B696C" w:rsidRDefault="00E62F10" w:rsidP="002B696C">
      <w:pPr>
        <w:spacing w:before="120" w:after="120"/>
        <w:jc w:val="both"/>
        <w:rPr>
          <w:rFonts w:ascii="Arial" w:hAnsi="Arial" w:cs="Arial"/>
          <w:b/>
          <w:sz w:val="22"/>
          <w:szCs w:val="22"/>
        </w:rPr>
      </w:pPr>
      <w:r w:rsidRPr="002B696C">
        <w:rPr>
          <w:rFonts w:ascii="Arial" w:hAnsi="Arial" w:cs="Arial"/>
          <w:b/>
          <w:sz w:val="22"/>
          <w:szCs w:val="22"/>
        </w:rPr>
        <w:t>THE ROLE</w:t>
      </w:r>
    </w:p>
    <w:p w14:paraId="7CC4F053" w14:textId="77777777" w:rsidR="009C48FB" w:rsidRPr="009C48FB" w:rsidRDefault="009C48FB" w:rsidP="009C48FB">
      <w:pPr>
        <w:spacing w:before="120" w:after="120"/>
        <w:jc w:val="both"/>
        <w:outlineLvl w:val="0"/>
        <w:rPr>
          <w:rFonts w:ascii="Arial" w:hAnsi="Arial" w:cs="Arial"/>
          <w:sz w:val="22"/>
          <w:szCs w:val="22"/>
        </w:rPr>
      </w:pPr>
      <w:r w:rsidRPr="009C48FB">
        <w:rPr>
          <w:rFonts w:ascii="Arial" w:hAnsi="Arial" w:cs="Arial"/>
          <w:sz w:val="22"/>
          <w:szCs w:val="22"/>
        </w:rPr>
        <w:t xml:space="preserve">The Team Leader </w:t>
      </w:r>
      <w:proofErr w:type="gramStart"/>
      <w:r w:rsidRPr="009C48FB">
        <w:rPr>
          <w:rFonts w:ascii="Arial" w:hAnsi="Arial" w:cs="Arial"/>
          <w:sz w:val="22"/>
          <w:szCs w:val="22"/>
        </w:rPr>
        <w:t>is responsible for</w:t>
      </w:r>
      <w:proofErr w:type="gramEnd"/>
      <w:r w:rsidRPr="009C48FB">
        <w:rPr>
          <w:rFonts w:ascii="Arial" w:hAnsi="Arial" w:cs="Arial"/>
          <w:sz w:val="22"/>
          <w:szCs w:val="22"/>
        </w:rPr>
        <w:t xml:space="preserve"> the operational leadership, supervision and coordination of the Family Care Service. The position ensures the delivery of culturally safe, high-quality recruitment, assessment and support services to General and Kinship Carers.</w:t>
      </w:r>
    </w:p>
    <w:p w14:paraId="2A44A72D" w14:textId="77777777" w:rsidR="009C48FB" w:rsidRPr="009C48FB" w:rsidRDefault="009C48FB" w:rsidP="009C48FB">
      <w:pPr>
        <w:spacing w:before="120" w:after="120"/>
        <w:jc w:val="both"/>
        <w:outlineLvl w:val="0"/>
        <w:rPr>
          <w:rFonts w:ascii="Arial" w:hAnsi="Arial" w:cs="Arial"/>
          <w:sz w:val="22"/>
          <w:szCs w:val="22"/>
        </w:rPr>
      </w:pPr>
      <w:r w:rsidRPr="009C48FB">
        <w:rPr>
          <w:rFonts w:ascii="Arial" w:hAnsi="Arial" w:cs="Arial"/>
          <w:sz w:val="22"/>
          <w:szCs w:val="22"/>
        </w:rPr>
        <w:t>The Team Leader provides professional supervision and support to Foster and Kinship Care Practitioners, oversees case management practices, ensures compliance with legislative and contractual requirements, and promotes positive outcomes for children through culturally informed and family-centred approaches.</w:t>
      </w:r>
    </w:p>
    <w:p w14:paraId="449E0A1B" w14:textId="1A14C137" w:rsidR="00033CE3" w:rsidRPr="002B696C" w:rsidRDefault="00033CE3" w:rsidP="009C48FB">
      <w:pPr>
        <w:spacing w:before="120" w:after="120"/>
        <w:jc w:val="both"/>
        <w:outlineLvl w:val="0"/>
        <w:rPr>
          <w:rFonts w:ascii="Arial" w:hAnsi="Arial" w:cs="Arial"/>
          <w:sz w:val="22"/>
          <w:szCs w:val="22"/>
        </w:rPr>
      </w:pPr>
      <w:r w:rsidRPr="002B696C">
        <w:rPr>
          <w:rFonts w:ascii="Arial" w:hAnsi="Arial" w:cs="Arial"/>
          <w:sz w:val="22"/>
          <w:szCs w:val="22"/>
        </w:rPr>
        <w:t xml:space="preserve">PICC Managers </w:t>
      </w:r>
      <w:proofErr w:type="gramStart"/>
      <w:r w:rsidRPr="002B696C">
        <w:rPr>
          <w:rFonts w:ascii="Arial" w:hAnsi="Arial" w:cs="Arial"/>
          <w:sz w:val="22"/>
          <w:szCs w:val="22"/>
        </w:rPr>
        <w:t>operate</w:t>
      </w:r>
      <w:proofErr w:type="gramEnd"/>
      <w:r w:rsidRPr="002B696C">
        <w:rPr>
          <w:rFonts w:ascii="Arial" w:hAnsi="Arial" w:cs="Arial"/>
          <w:sz w:val="22"/>
          <w:szCs w:val="22"/>
        </w:rPr>
        <w:t xml:space="preserve"> with the highest level of integrity, accountability and professionalism </w:t>
      </w:r>
      <w:proofErr w:type="gramStart"/>
      <w:r w:rsidRPr="002B696C">
        <w:rPr>
          <w:rFonts w:ascii="Arial" w:hAnsi="Arial" w:cs="Arial"/>
          <w:sz w:val="22"/>
          <w:szCs w:val="22"/>
        </w:rPr>
        <w:t>in accordance with</w:t>
      </w:r>
      <w:proofErr w:type="gramEnd"/>
      <w:r w:rsidRPr="002B696C">
        <w:rPr>
          <w:rFonts w:ascii="Arial" w:hAnsi="Arial" w:cs="Arial"/>
          <w:sz w:val="22"/>
          <w:szCs w:val="22"/>
        </w:rPr>
        <w:t xml:space="preserve"> PICC values and Code of Conduct</w:t>
      </w:r>
      <w:proofErr w:type="gramStart"/>
      <w:r w:rsidRPr="002B696C">
        <w:rPr>
          <w:rFonts w:ascii="Arial" w:hAnsi="Arial" w:cs="Arial"/>
          <w:sz w:val="22"/>
          <w:szCs w:val="22"/>
        </w:rPr>
        <w:t xml:space="preserve">.  </w:t>
      </w:r>
      <w:proofErr w:type="gramEnd"/>
      <w:r w:rsidRPr="002B696C">
        <w:rPr>
          <w:rFonts w:ascii="Arial" w:hAnsi="Arial" w:cs="Arial"/>
          <w:sz w:val="22"/>
          <w:szCs w:val="22"/>
        </w:rPr>
        <w:t xml:space="preserve">In addition, they work towards ensuring the efficiency and effectiveness of program and service </w:t>
      </w:r>
      <w:r w:rsidR="009D3D6F" w:rsidRPr="002B696C">
        <w:rPr>
          <w:rFonts w:ascii="Arial" w:hAnsi="Arial" w:cs="Arial"/>
          <w:sz w:val="22"/>
          <w:szCs w:val="22"/>
        </w:rPr>
        <w:t>delivery and</w:t>
      </w:r>
      <w:r w:rsidRPr="002B696C">
        <w:rPr>
          <w:rFonts w:ascii="Arial" w:hAnsi="Arial" w:cs="Arial"/>
          <w:sz w:val="22"/>
          <w:szCs w:val="22"/>
        </w:rPr>
        <w:t xml:space="preserve"> support continuous improvement through encouraging innovation and best practice, </w:t>
      </w:r>
      <w:proofErr w:type="gramStart"/>
      <w:r w:rsidRPr="002B696C">
        <w:rPr>
          <w:rFonts w:ascii="Arial" w:hAnsi="Arial" w:cs="Arial"/>
          <w:sz w:val="22"/>
          <w:szCs w:val="22"/>
        </w:rPr>
        <w:t>in accordance with</w:t>
      </w:r>
      <w:proofErr w:type="gramEnd"/>
      <w:r w:rsidRPr="002B696C">
        <w:rPr>
          <w:rFonts w:ascii="Arial" w:hAnsi="Arial" w:cs="Arial"/>
          <w:sz w:val="22"/>
          <w:szCs w:val="22"/>
        </w:rPr>
        <w:t xml:space="preserve"> the values of PICC and Code of Conduct.</w:t>
      </w:r>
    </w:p>
    <w:p w14:paraId="61D7D364" w14:textId="77777777" w:rsidR="00033CE3" w:rsidRPr="002B696C" w:rsidRDefault="00033CE3" w:rsidP="002B696C">
      <w:pPr>
        <w:spacing w:before="120" w:after="120"/>
        <w:jc w:val="both"/>
        <w:rPr>
          <w:rFonts w:ascii="Arial" w:hAnsi="Arial" w:cs="Arial"/>
          <w:sz w:val="22"/>
          <w:szCs w:val="22"/>
        </w:rPr>
      </w:pPr>
    </w:p>
    <w:p w14:paraId="049AAAC6" w14:textId="77777777" w:rsidR="00CA1030" w:rsidRPr="002B696C" w:rsidRDefault="005B187B" w:rsidP="002B696C">
      <w:pPr>
        <w:spacing w:before="120" w:after="120"/>
        <w:jc w:val="both"/>
        <w:rPr>
          <w:rFonts w:ascii="Arial" w:hAnsi="Arial" w:cs="Arial"/>
          <w:b/>
          <w:sz w:val="22"/>
          <w:szCs w:val="22"/>
        </w:rPr>
      </w:pPr>
      <w:r w:rsidRPr="002B696C">
        <w:rPr>
          <w:rFonts w:ascii="Arial" w:hAnsi="Arial" w:cs="Arial"/>
          <w:b/>
          <w:sz w:val="22"/>
          <w:szCs w:val="22"/>
        </w:rPr>
        <w:t xml:space="preserve">TECHNICAL </w:t>
      </w:r>
      <w:r w:rsidR="00540D0F" w:rsidRPr="002B696C">
        <w:rPr>
          <w:rFonts w:ascii="Arial" w:hAnsi="Arial" w:cs="Arial"/>
          <w:b/>
          <w:sz w:val="22"/>
          <w:szCs w:val="22"/>
        </w:rPr>
        <w:t>DUTIES</w:t>
      </w:r>
    </w:p>
    <w:tbl>
      <w:tblPr>
        <w:tblStyle w:val="TableGrid"/>
        <w:tblW w:w="0" w:type="auto"/>
        <w:tblLook w:val="04A0" w:firstRow="1" w:lastRow="0" w:firstColumn="1" w:lastColumn="0" w:noHBand="0" w:noVBand="1"/>
      </w:tblPr>
      <w:tblGrid>
        <w:gridCol w:w="4508"/>
        <w:gridCol w:w="4508"/>
      </w:tblGrid>
      <w:tr w:rsidR="00CA1030" w:rsidRPr="002B696C" w14:paraId="0BD4B84B" w14:textId="77777777" w:rsidTr="00D25E78">
        <w:trPr>
          <w:trHeight w:val="269"/>
        </w:trPr>
        <w:tc>
          <w:tcPr>
            <w:tcW w:w="4508" w:type="dxa"/>
            <w:shd w:val="clear" w:color="auto" w:fill="800000"/>
          </w:tcPr>
          <w:p w14:paraId="3C96174A" w14:textId="77777777" w:rsidR="00CA1030" w:rsidRPr="002B696C" w:rsidRDefault="000A5081" w:rsidP="002B696C">
            <w:pPr>
              <w:spacing w:before="120" w:after="120"/>
              <w:rPr>
                <w:rFonts w:ascii="Arial" w:hAnsi="Arial" w:cs="Arial"/>
                <w:b/>
                <w:sz w:val="22"/>
                <w:szCs w:val="22"/>
              </w:rPr>
            </w:pPr>
            <w:r w:rsidRPr="002B696C">
              <w:rPr>
                <w:rFonts w:ascii="Arial" w:hAnsi="Arial" w:cs="Arial"/>
                <w:b/>
                <w:sz w:val="22"/>
                <w:szCs w:val="22"/>
                <w:lang w:val="en-US"/>
              </w:rPr>
              <w:t>KEY RESPONSIBILITIES</w:t>
            </w:r>
            <w:r w:rsidR="00ED042E" w:rsidRPr="002B696C">
              <w:rPr>
                <w:rFonts w:ascii="Arial" w:hAnsi="Arial" w:cs="Arial"/>
                <w:b/>
                <w:sz w:val="22"/>
                <w:szCs w:val="22"/>
                <w:lang w:val="en-US"/>
              </w:rPr>
              <w:t xml:space="preserve">  </w:t>
            </w:r>
          </w:p>
        </w:tc>
        <w:tc>
          <w:tcPr>
            <w:tcW w:w="4508" w:type="dxa"/>
            <w:shd w:val="clear" w:color="auto" w:fill="800000"/>
          </w:tcPr>
          <w:p w14:paraId="650855E9" w14:textId="77777777" w:rsidR="00CA1030" w:rsidRPr="002B696C" w:rsidRDefault="006F5F2D" w:rsidP="002B696C">
            <w:pPr>
              <w:spacing w:before="120" w:after="120"/>
              <w:rPr>
                <w:rFonts w:ascii="Arial" w:hAnsi="Arial" w:cs="Arial"/>
                <w:b/>
                <w:sz w:val="22"/>
                <w:szCs w:val="22"/>
              </w:rPr>
            </w:pPr>
            <w:r w:rsidRPr="002B696C">
              <w:rPr>
                <w:rFonts w:ascii="Arial" w:hAnsi="Arial" w:cs="Arial"/>
                <w:b/>
                <w:sz w:val="22"/>
                <w:szCs w:val="22"/>
              </w:rPr>
              <w:t>KEY PERFOR</w:t>
            </w:r>
            <w:r w:rsidR="000A5081" w:rsidRPr="002B696C">
              <w:rPr>
                <w:rFonts w:ascii="Arial" w:hAnsi="Arial" w:cs="Arial"/>
                <w:b/>
                <w:sz w:val="22"/>
                <w:szCs w:val="22"/>
              </w:rPr>
              <w:t>MANCE INDICATORS</w:t>
            </w:r>
          </w:p>
        </w:tc>
      </w:tr>
      <w:tr w:rsidR="002D6338" w:rsidRPr="002B696C" w14:paraId="5D4D8DB9" w14:textId="77777777" w:rsidTr="00D25E78">
        <w:tc>
          <w:tcPr>
            <w:tcW w:w="9016" w:type="dxa"/>
            <w:gridSpan w:val="2"/>
            <w:shd w:val="clear" w:color="auto" w:fill="800000"/>
            <w:vAlign w:val="center"/>
          </w:tcPr>
          <w:p w14:paraId="06A40481" w14:textId="12F2A080" w:rsidR="002D6338" w:rsidRPr="002B696C" w:rsidRDefault="009C48FB" w:rsidP="002B696C">
            <w:pPr>
              <w:spacing w:before="120" w:after="120"/>
              <w:rPr>
                <w:rFonts w:ascii="Arial" w:hAnsi="Arial" w:cs="Arial"/>
                <w:b/>
                <w:bCs/>
                <w:color w:val="000000"/>
                <w:sz w:val="22"/>
                <w:szCs w:val="22"/>
              </w:rPr>
            </w:pPr>
            <w:r w:rsidRPr="00D25E78">
              <w:rPr>
                <w:rFonts w:ascii="Arial" w:hAnsi="Arial" w:cs="Arial"/>
                <w:b/>
                <w:bCs/>
                <w:color w:val="FFFFFF" w:themeColor="background1"/>
                <w:sz w:val="22"/>
                <w:szCs w:val="22"/>
              </w:rPr>
              <w:t>Leadership and Team Management</w:t>
            </w:r>
          </w:p>
        </w:tc>
      </w:tr>
      <w:tr w:rsidR="002D6338" w:rsidRPr="002B696C" w14:paraId="23A3F9EB" w14:textId="77777777" w:rsidTr="00761DB2">
        <w:tc>
          <w:tcPr>
            <w:tcW w:w="4508" w:type="dxa"/>
            <w:vAlign w:val="center"/>
          </w:tcPr>
          <w:p w14:paraId="7AAED741" w14:textId="7998CD5B" w:rsidR="002D6338" w:rsidRPr="002B696C" w:rsidRDefault="009C48FB" w:rsidP="002B696C">
            <w:pPr>
              <w:spacing w:before="120" w:after="120"/>
              <w:jc w:val="both"/>
              <w:rPr>
                <w:rFonts w:ascii="Arial" w:hAnsi="Arial" w:cs="Arial"/>
                <w:sz w:val="22"/>
                <w:szCs w:val="22"/>
              </w:rPr>
            </w:pPr>
            <w:r w:rsidRPr="009C48FB">
              <w:rPr>
                <w:rFonts w:ascii="Arial" w:hAnsi="Arial" w:cs="Arial"/>
                <w:color w:val="000000"/>
                <w:sz w:val="22"/>
                <w:szCs w:val="22"/>
              </w:rPr>
              <w:t>Provide day-to-day leadership, supervision and support to Foster and Kinship Care staff.</w:t>
            </w:r>
          </w:p>
        </w:tc>
        <w:tc>
          <w:tcPr>
            <w:tcW w:w="4508" w:type="dxa"/>
            <w:vAlign w:val="center"/>
          </w:tcPr>
          <w:p w14:paraId="2084D9CB" w14:textId="5F6A445A" w:rsidR="002D6338" w:rsidRPr="0089374F" w:rsidRDefault="00A505F7" w:rsidP="009C48FB">
            <w:pPr>
              <w:spacing w:before="120" w:after="120"/>
              <w:jc w:val="both"/>
              <w:rPr>
                <w:rFonts w:ascii="Arial" w:hAnsi="Arial" w:cs="Arial"/>
                <w:sz w:val="22"/>
                <w:szCs w:val="22"/>
              </w:rPr>
            </w:pPr>
            <w:r w:rsidRPr="0089374F">
              <w:rPr>
                <w:rFonts w:ascii="Arial" w:hAnsi="Arial" w:cs="Arial"/>
                <w:sz w:val="22"/>
                <w:szCs w:val="22"/>
              </w:rPr>
              <w:t xml:space="preserve">Staff receive regular supervision </w:t>
            </w:r>
            <w:proofErr w:type="gramStart"/>
            <w:r w:rsidRPr="0089374F">
              <w:rPr>
                <w:rFonts w:ascii="Arial" w:hAnsi="Arial" w:cs="Arial"/>
                <w:sz w:val="22"/>
                <w:szCs w:val="22"/>
              </w:rPr>
              <w:t>in accordance with</w:t>
            </w:r>
            <w:proofErr w:type="gramEnd"/>
            <w:r w:rsidRPr="0089374F">
              <w:rPr>
                <w:rFonts w:ascii="Arial" w:hAnsi="Arial" w:cs="Arial"/>
                <w:sz w:val="22"/>
                <w:szCs w:val="22"/>
              </w:rPr>
              <w:t xml:space="preserve"> organisational requirements.</w:t>
            </w:r>
            <w:r w:rsidRPr="0089374F">
              <w:rPr>
                <w:rFonts w:ascii="Arial" w:hAnsi="Arial" w:cs="Arial"/>
                <w:sz w:val="22"/>
                <w:szCs w:val="22"/>
              </w:rPr>
              <w:br/>
              <w:t>• Team members report feeling supported and informed.</w:t>
            </w:r>
            <w:r w:rsidRPr="0089374F">
              <w:rPr>
                <w:rFonts w:ascii="Arial" w:hAnsi="Arial" w:cs="Arial"/>
                <w:sz w:val="22"/>
                <w:szCs w:val="22"/>
              </w:rPr>
              <w:br/>
              <w:t xml:space="preserve">• Staff performance issues are </w:t>
            </w:r>
            <w:proofErr w:type="gramStart"/>
            <w:r w:rsidRPr="0089374F">
              <w:rPr>
                <w:rFonts w:ascii="Arial" w:hAnsi="Arial" w:cs="Arial"/>
                <w:sz w:val="22"/>
                <w:szCs w:val="22"/>
              </w:rPr>
              <w:t>identified</w:t>
            </w:r>
            <w:proofErr w:type="gramEnd"/>
            <w:r w:rsidRPr="0089374F">
              <w:rPr>
                <w:rFonts w:ascii="Arial" w:hAnsi="Arial" w:cs="Arial"/>
                <w:sz w:val="22"/>
                <w:szCs w:val="22"/>
              </w:rPr>
              <w:t xml:space="preserve"> and managed promptly.</w:t>
            </w:r>
          </w:p>
        </w:tc>
      </w:tr>
      <w:tr w:rsidR="009C48FB" w:rsidRPr="002B696C" w14:paraId="3A5F57F8" w14:textId="77777777" w:rsidTr="00761DB2">
        <w:tc>
          <w:tcPr>
            <w:tcW w:w="4508" w:type="dxa"/>
            <w:vAlign w:val="center"/>
          </w:tcPr>
          <w:p w14:paraId="35523FA9" w14:textId="2EC39D7E" w:rsidR="009C48FB" w:rsidRPr="002B696C" w:rsidRDefault="009C48FB" w:rsidP="002B696C">
            <w:pPr>
              <w:spacing w:before="120" w:after="120"/>
              <w:jc w:val="both"/>
              <w:rPr>
                <w:rFonts w:ascii="Arial" w:hAnsi="Arial" w:cs="Arial"/>
                <w:color w:val="000000"/>
                <w:sz w:val="22"/>
                <w:szCs w:val="22"/>
              </w:rPr>
            </w:pPr>
            <w:r w:rsidRPr="009C48FB">
              <w:rPr>
                <w:rFonts w:ascii="Arial" w:hAnsi="Arial" w:cs="Arial"/>
                <w:color w:val="000000"/>
                <w:sz w:val="22"/>
                <w:szCs w:val="22"/>
              </w:rPr>
              <w:t>Promote a positive, culturally safe and collaborative team environment.</w:t>
            </w:r>
          </w:p>
        </w:tc>
        <w:tc>
          <w:tcPr>
            <w:tcW w:w="4508" w:type="dxa"/>
            <w:vAlign w:val="center"/>
          </w:tcPr>
          <w:p w14:paraId="2F611495" w14:textId="7996B799" w:rsidR="009C48FB" w:rsidRPr="0089374F" w:rsidRDefault="00656CE6" w:rsidP="009C48FB">
            <w:pPr>
              <w:spacing w:before="120" w:after="120"/>
              <w:jc w:val="both"/>
              <w:rPr>
                <w:rFonts w:ascii="Arial" w:hAnsi="Arial" w:cs="Arial"/>
                <w:color w:val="000000"/>
                <w:sz w:val="22"/>
                <w:szCs w:val="22"/>
              </w:rPr>
            </w:pPr>
            <w:r w:rsidRPr="0089374F">
              <w:rPr>
                <w:rFonts w:ascii="Arial" w:hAnsi="Arial" w:cs="Arial"/>
                <w:color w:val="000000"/>
                <w:sz w:val="22"/>
                <w:szCs w:val="22"/>
              </w:rPr>
              <w:t xml:space="preserve">Positive team culture </w:t>
            </w:r>
            <w:proofErr w:type="gramStart"/>
            <w:r w:rsidRPr="0089374F">
              <w:rPr>
                <w:rFonts w:ascii="Arial" w:hAnsi="Arial" w:cs="Arial"/>
                <w:color w:val="000000"/>
                <w:sz w:val="22"/>
                <w:szCs w:val="22"/>
              </w:rPr>
              <w:t>demonstrated</w:t>
            </w:r>
            <w:proofErr w:type="gramEnd"/>
            <w:r w:rsidRPr="0089374F">
              <w:rPr>
                <w:rFonts w:ascii="Arial" w:hAnsi="Arial" w:cs="Arial"/>
                <w:color w:val="000000"/>
                <w:sz w:val="22"/>
                <w:szCs w:val="22"/>
              </w:rPr>
              <w:t xml:space="preserve"> through staff feedback.</w:t>
            </w:r>
          </w:p>
        </w:tc>
      </w:tr>
      <w:tr w:rsidR="009C48FB" w:rsidRPr="002B696C" w14:paraId="27EABAD9" w14:textId="77777777" w:rsidTr="00761DB2">
        <w:tc>
          <w:tcPr>
            <w:tcW w:w="4508" w:type="dxa"/>
            <w:vAlign w:val="center"/>
          </w:tcPr>
          <w:p w14:paraId="220B7F3C" w14:textId="53F78824" w:rsidR="009C48FB" w:rsidRPr="002B696C" w:rsidRDefault="009C48FB" w:rsidP="002B696C">
            <w:pPr>
              <w:spacing w:before="120" w:after="120"/>
              <w:jc w:val="both"/>
              <w:rPr>
                <w:rFonts w:ascii="Arial" w:hAnsi="Arial" w:cs="Arial"/>
                <w:color w:val="000000"/>
                <w:sz w:val="22"/>
                <w:szCs w:val="22"/>
              </w:rPr>
            </w:pPr>
            <w:r w:rsidRPr="009C48FB">
              <w:rPr>
                <w:rFonts w:ascii="Arial" w:hAnsi="Arial" w:cs="Arial"/>
                <w:color w:val="000000"/>
                <w:sz w:val="22"/>
                <w:szCs w:val="22"/>
              </w:rPr>
              <w:t xml:space="preserve">Manage workloads and </w:t>
            </w:r>
            <w:proofErr w:type="gramStart"/>
            <w:r w:rsidRPr="009C48FB">
              <w:rPr>
                <w:rFonts w:ascii="Arial" w:hAnsi="Arial" w:cs="Arial"/>
                <w:color w:val="000000"/>
                <w:sz w:val="22"/>
                <w:szCs w:val="22"/>
              </w:rPr>
              <w:t>allocate</w:t>
            </w:r>
            <w:proofErr w:type="gramEnd"/>
            <w:r w:rsidRPr="009C48FB">
              <w:rPr>
                <w:rFonts w:ascii="Arial" w:hAnsi="Arial" w:cs="Arial"/>
                <w:color w:val="000000"/>
                <w:sz w:val="22"/>
                <w:szCs w:val="22"/>
              </w:rPr>
              <w:t xml:space="preserve"> cases appropriately.</w:t>
            </w:r>
          </w:p>
        </w:tc>
        <w:tc>
          <w:tcPr>
            <w:tcW w:w="4508" w:type="dxa"/>
            <w:vAlign w:val="center"/>
          </w:tcPr>
          <w:p w14:paraId="2E1CF4DE" w14:textId="6DA8C026" w:rsidR="009C48FB" w:rsidRPr="0089374F" w:rsidRDefault="00C20021" w:rsidP="009C48FB">
            <w:pPr>
              <w:spacing w:before="120" w:after="120"/>
              <w:jc w:val="both"/>
              <w:rPr>
                <w:rFonts w:ascii="Arial" w:hAnsi="Arial" w:cs="Arial"/>
                <w:color w:val="000000"/>
                <w:sz w:val="22"/>
                <w:szCs w:val="22"/>
              </w:rPr>
            </w:pPr>
            <w:r w:rsidRPr="0089374F">
              <w:rPr>
                <w:rFonts w:ascii="Arial" w:hAnsi="Arial" w:cs="Arial"/>
                <w:color w:val="000000"/>
                <w:sz w:val="22"/>
                <w:szCs w:val="22"/>
              </w:rPr>
              <w:t xml:space="preserve">Caseloads </w:t>
            </w:r>
            <w:proofErr w:type="gramStart"/>
            <w:r w:rsidRPr="0089374F">
              <w:rPr>
                <w:rFonts w:ascii="Arial" w:hAnsi="Arial" w:cs="Arial"/>
                <w:color w:val="000000"/>
                <w:sz w:val="22"/>
                <w:szCs w:val="22"/>
              </w:rPr>
              <w:t>allocated</w:t>
            </w:r>
            <w:proofErr w:type="gramEnd"/>
            <w:r w:rsidRPr="0089374F">
              <w:rPr>
                <w:rFonts w:ascii="Arial" w:hAnsi="Arial" w:cs="Arial"/>
                <w:color w:val="000000"/>
                <w:sz w:val="22"/>
                <w:szCs w:val="22"/>
              </w:rPr>
              <w:t xml:space="preserve"> equitably according to complexity and staff capability.</w:t>
            </w:r>
          </w:p>
        </w:tc>
      </w:tr>
      <w:tr w:rsidR="006733CD" w:rsidRPr="002B696C" w14:paraId="25094DC5" w14:textId="77777777" w:rsidTr="00D25E78">
        <w:tc>
          <w:tcPr>
            <w:tcW w:w="9016" w:type="dxa"/>
            <w:gridSpan w:val="2"/>
            <w:shd w:val="clear" w:color="auto" w:fill="800000"/>
            <w:vAlign w:val="center"/>
          </w:tcPr>
          <w:p w14:paraId="3B82D3EF" w14:textId="045D4FD7" w:rsidR="006733CD" w:rsidRPr="0089374F" w:rsidRDefault="006733CD" w:rsidP="00C7706E">
            <w:pPr>
              <w:spacing w:before="120" w:after="120"/>
              <w:rPr>
                <w:rFonts w:ascii="Arial" w:hAnsi="Arial" w:cs="Arial"/>
                <w:b/>
                <w:bCs/>
                <w:color w:val="000000"/>
                <w:sz w:val="22"/>
                <w:szCs w:val="22"/>
              </w:rPr>
            </w:pPr>
            <w:r w:rsidRPr="00D25E78">
              <w:rPr>
                <w:rFonts w:ascii="Arial" w:hAnsi="Arial" w:cs="Arial"/>
                <w:b/>
                <w:bCs/>
                <w:color w:val="FFFFFF" w:themeColor="background1"/>
                <w:sz w:val="22"/>
                <w:szCs w:val="22"/>
              </w:rPr>
              <w:lastRenderedPageBreak/>
              <w:t xml:space="preserve">Service Delivery and </w:t>
            </w:r>
            <w:r w:rsidR="009C48FB" w:rsidRPr="00D25E78">
              <w:rPr>
                <w:rFonts w:ascii="Arial" w:hAnsi="Arial" w:cs="Arial"/>
                <w:b/>
                <w:bCs/>
                <w:color w:val="FFFFFF" w:themeColor="background1"/>
                <w:sz w:val="22"/>
                <w:szCs w:val="22"/>
              </w:rPr>
              <w:t>Case Practice</w:t>
            </w:r>
          </w:p>
        </w:tc>
      </w:tr>
      <w:tr w:rsidR="002D6338" w:rsidRPr="002B696C" w14:paraId="10D05820" w14:textId="77777777" w:rsidTr="00761DB2">
        <w:tc>
          <w:tcPr>
            <w:tcW w:w="4508" w:type="dxa"/>
            <w:vAlign w:val="center"/>
          </w:tcPr>
          <w:p w14:paraId="64B7768C" w14:textId="49911680" w:rsidR="002D6338" w:rsidRPr="002B696C" w:rsidRDefault="009C48FB" w:rsidP="002B696C">
            <w:pPr>
              <w:spacing w:before="120" w:after="120"/>
              <w:jc w:val="both"/>
              <w:rPr>
                <w:rFonts w:ascii="Arial" w:hAnsi="Arial" w:cs="Arial"/>
                <w:sz w:val="22"/>
                <w:szCs w:val="22"/>
              </w:rPr>
            </w:pPr>
            <w:r w:rsidRPr="009C48FB">
              <w:rPr>
                <w:rFonts w:ascii="Arial" w:hAnsi="Arial" w:cs="Arial"/>
                <w:color w:val="000000"/>
                <w:sz w:val="22"/>
                <w:szCs w:val="22"/>
              </w:rPr>
              <w:t xml:space="preserve">Working alongside the Service Manager to oversee the delivery of Foster and Kinship Care services </w:t>
            </w:r>
            <w:proofErr w:type="gramStart"/>
            <w:r w:rsidRPr="009C48FB">
              <w:rPr>
                <w:rFonts w:ascii="Arial" w:hAnsi="Arial" w:cs="Arial"/>
                <w:color w:val="000000"/>
                <w:sz w:val="22"/>
                <w:szCs w:val="22"/>
              </w:rPr>
              <w:t>in accordance with</w:t>
            </w:r>
            <w:proofErr w:type="gramEnd"/>
            <w:r w:rsidRPr="009C48FB">
              <w:rPr>
                <w:rFonts w:ascii="Arial" w:hAnsi="Arial" w:cs="Arial"/>
                <w:color w:val="000000"/>
                <w:sz w:val="22"/>
                <w:szCs w:val="22"/>
              </w:rPr>
              <w:t xml:space="preserve"> legislation, standards, funding agreements and organisational policies.</w:t>
            </w:r>
          </w:p>
        </w:tc>
        <w:tc>
          <w:tcPr>
            <w:tcW w:w="4508" w:type="dxa"/>
            <w:vAlign w:val="center"/>
          </w:tcPr>
          <w:p w14:paraId="7DDB0EBD" w14:textId="77777777" w:rsidR="002D6338" w:rsidRPr="0089374F" w:rsidRDefault="00006CC4" w:rsidP="009C48FB">
            <w:pPr>
              <w:spacing w:before="120" w:after="120"/>
              <w:jc w:val="both"/>
              <w:rPr>
                <w:rFonts w:ascii="Arial" w:hAnsi="Arial" w:cs="Arial"/>
                <w:sz w:val="22"/>
                <w:szCs w:val="22"/>
              </w:rPr>
            </w:pPr>
            <w:r w:rsidRPr="0089374F">
              <w:rPr>
                <w:rFonts w:ascii="Arial" w:hAnsi="Arial" w:cs="Arial"/>
                <w:sz w:val="22"/>
                <w:szCs w:val="22"/>
              </w:rPr>
              <w:t>Service delivery meets contractual and legislative requirements;</w:t>
            </w:r>
          </w:p>
          <w:p w14:paraId="338E49B6" w14:textId="77777777" w:rsidR="00006CC4" w:rsidRPr="0089374F" w:rsidRDefault="00006CC4" w:rsidP="009C48FB">
            <w:pPr>
              <w:spacing w:before="120" w:after="120"/>
              <w:jc w:val="both"/>
              <w:rPr>
                <w:rFonts w:ascii="Arial" w:hAnsi="Arial" w:cs="Arial"/>
                <w:sz w:val="22"/>
                <w:szCs w:val="22"/>
              </w:rPr>
            </w:pPr>
            <w:r w:rsidRPr="0089374F">
              <w:rPr>
                <w:rFonts w:ascii="Arial" w:hAnsi="Arial" w:cs="Arial"/>
                <w:sz w:val="22"/>
                <w:szCs w:val="22"/>
              </w:rPr>
              <w:t>Service targets achieved</w:t>
            </w:r>
          </w:p>
          <w:p w14:paraId="6D4BD251" w14:textId="78E5C8E9" w:rsidR="00006CC4" w:rsidRPr="0089374F" w:rsidRDefault="00006CC4" w:rsidP="009C48FB">
            <w:pPr>
              <w:spacing w:before="120" w:after="120"/>
              <w:jc w:val="both"/>
              <w:rPr>
                <w:rFonts w:ascii="Arial" w:hAnsi="Arial" w:cs="Arial"/>
                <w:sz w:val="22"/>
                <w:szCs w:val="22"/>
              </w:rPr>
            </w:pPr>
            <w:r w:rsidRPr="0089374F">
              <w:rPr>
                <w:rFonts w:ascii="Arial" w:hAnsi="Arial" w:cs="Arial"/>
                <w:sz w:val="22"/>
                <w:szCs w:val="22"/>
              </w:rPr>
              <w:t>Compliance with internal/external audits</w:t>
            </w:r>
          </w:p>
        </w:tc>
      </w:tr>
      <w:tr w:rsidR="002D6338" w:rsidRPr="002B696C" w14:paraId="350A3D8D" w14:textId="77777777" w:rsidTr="00761DB2">
        <w:tc>
          <w:tcPr>
            <w:tcW w:w="4508" w:type="dxa"/>
            <w:vAlign w:val="center"/>
          </w:tcPr>
          <w:p w14:paraId="23D19047" w14:textId="38ED14E6" w:rsidR="002D6338" w:rsidRPr="002B696C" w:rsidRDefault="009C48FB" w:rsidP="002B696C">
            <w:pPr>
              <w:spacing w:before="120" w:after="120"/>
              <w:jc w:val="both"/>
              <w:rPr>
                <w:rFonts w:ascii="Arial" w:hAnsi="Arial" w:cs="Arial"/>
                <w:sz w:val="22"/>
                <w:szCs w:val="22"/>
              </w:rPr>
            </w:pPr>
            <w:r w:rsidRPr="009C48FB">
              <w:rPr>
                <w:rFonts w:ascii="Arial" w:hAnsi="Arial" w:cs="Arial"/>
                <w:color w:val="000000"/>
                <w:sz w:val="22"/>
                <w:szCs w:val="22"/>
              </w:rPr>
              <w:t xml:space="preserve">Provide guidance to staff </w:t>
            </w:r>
            <w:proofErr w:type="gramStart"/>
            <w:r w:rsidRPr="009C48FB">
              <w:rPr>
                <w:rFonts w:ascii="Arial" w:hAnsi="Arial" w:cs="Arial"/>
                <w:color w:val="000000"/>
                <w:sz w:val="22"/>
                <w:szCs w:val="22"/>
              </w:rPr>
              <w:t>regarding</w:t>
            </w:r>
            <w:proofErr w:type="gramEnd"/>
            <w:r w:rsidRPr="009C48FB">
              <w:rPr>
                <w:rFonts w:ascii="Arial" w:hAnsi="Arial" w:cs="Arial"/>
                <w:color w:val="000000"/>
                <w:sz w:val="22"/>
                <w:szCs w:val="22"/>
              </w:rPr>
              <w:t xml:space="preserve"> complex child protection matters.</w:t>
            </w:r>
          </w:p>
        </w:tc>
        <w:tc>
          <w:tcPr>
            <w:tcW w:w="4508" w:type="dxa"/>
            <w:vAlign w:val="bottom"/>
          </w:tcPr>
          <w:p w14:paraId="240B85E8" w14:textId="77777777" w:rsidR="002D6338" w:rsidRPr="0089374F" w:rsidRDefault="00964D9B" w:rsidP="009C48FB">
            <w:pPr>
              <w:spacing w:before="120" w:after="120"/>
              <w:jc w:val="both"/>
              <w:rPr>
                <w:rFonts w:ascii="Arial" w:hAnsi="Arial" w:cs="Arial"/>
                <w:sz w:val="22"/>
                <w:szCs w:val="22"/>
              </w:rPr>
            </w:pPr>
            <w:r w:rsidRPr="0089374F">
              <w:rPr>
                <w:rFonts w:ascii="Arial" w:hAnsi="Arial" w:cs="Arial"/>
                <w:sz w:val="22"/>
                <w:szCs w:val="22"/>
              </w:rPr>
              <w:t>Timely consultation for complex matters;</w:t>
            </w:r>
          </w:p>
          <w:p w14:paraId="3998C6AA" w14:textId="48F5B6AF" w:rsidR="00964D9B" w:rsidRPr="0089374F" w:rsidRDefault="00964D9B" w:rsidP="009C48FB">
            <w:pPr>
              <w:spacing w:before="120" w:after="120"/>
              <w:jc w:val="both"/>
              <w:rPr>
                <w:rFonts w:ascii="Arial" w:hAnsi="Arial" w:cs="Arial"/>
                <w:sz w:val="22"/>
                <w:szCs w:val="22"/>
              </w:rPr>
            </w:pPr>
            <w:r w:rsidRPr="0089374F">
              <w:rPr>
                <w:rFonts w:ascii="Arial" w:hAnsi="Arial" w:cs="Arial"/>
                <w:sz w:val="22"/>
                <w:szCs w:val="22"/>
              </w:rPr>
              <w:t>High-risk matters escalated properly</w:t>
            </w:r>
          </w:p>
        </w:tc>
      </w:tr>
      <w:tr w:rsidR="002D6338" w:rsidRPr="002B696C" w14:paraId="6DA220A3" w14:textId="77777777" w:rsidTr="00761DB2">
        <w:tc>
          <w:tcPr>
            <w:tcW w:w="4508" w:type="dxa"/>
            <w:vAlign w:val="center"/>
          </w:tcPr>
          <w:p w14:paraId="64E8233C" w14:textId="11E46501" w:rsidR="002D6338" w:rsidRPr="002B696C" w:rsidRDefault="009C48FB" w:rsidP="002B696C">
            <w:pPr>
              <w:spacing w:before="120" w:after="120"/>
              <w:jc w:val="both"/>
              <w:rPr>
                <w:rFonts w:ascii="Arial" w:hAnsi="Arial" w:cs="Arial"/>
                <w:sz w:val="22"/>
                <w:szCs w:val="22"/>
              </w:rPr>
            </w:pPr>
            <w:r w:rsidRPr="009C48FB">
              <w:rPr>
                <w:rFonts w:ascii="Arial" w:hAnsi="Arial" w:cs="Arial"/>
                <w:color w:val="000000"/>
                <w:sz w:val="22"/>
                <w:szCs w:val="22"/>
              </w:rPr>
              <w:t xml:space="preserve">Ensure comprehensive assessments, cultural support plans and carer support plans </w:t>
            </w:r>
            <w:proofErr w:type="gramStart"/>
            <w:r w:rsidRPr="009C48FB">
              <w:rPr>
                <w:rFonts w:ascii="Arial" w:hAnsi="Arial" w:cs="Arial"/>
                <w:color w:val="000000"/>
                <w:sz w:val="22"/>
                <w:szCs w:val="22"/>
              </w:rPr>
              <w:t>are completed</w:t>
            </w:r>
            <w:proofErr w:type="gramEnd"/>
            <w:r w:rsidRPr="009C48FB">
              <w:rPr>
                <w:rFonts w:ascii="Arial" w:hAnsi="Arial" w:cs="Arial"/>
                <w:color w:val="000000"/>
                <w:sz w:val="22"/>
                <w:szCs w:val="22"/>
              </w:rPr>
              <w:t xml:space="preserve"> and reviewed.</w:t>
            </w:r>
          </w:p>
        </w:tc>
        <w:tc>
          <w:tcPr>
            <w:tcW w:w="4508" w:type="dxa"/>
            <w:vAlign w:val="center"/>
          </w:tcPr>
          <w:p w14:paraId="54A724C3" w14:textId="77777777" w:rsidR="002D6338" w:rsidRPr="0089374F" w:rsidRDefault="00485556" w:rsidP="009C48FB">
            <w:pPr>
              <w:spacing w:before="120" w:after="120"/>
              <w:jc w:val="both"/>
              <w:rPr>
                <w:rFonts w:ascii="Arial" w:hAnsi="Arial" w:cs="Arial"/>
                <w:sz w:val="22"/>
                <w:szCs w:val="22"/>
              </w:rPr>
            </w:pPr>
            <w:r w:rsidRPr="0089374F">
              <w:rPr>
                <w:rFonts w:ascii="Arial" w:hAnsi="Arial" w:cs="Arial"/>
                <w:sz w:val="22"/>
                <w:szCs w:val="22"/>
              </w:rPr>
              <w:t xml:space="preserve">Assessments and plans completed within required </w:t>
            </w:r>
            <w:proofErr w:type="gramStart"/>
            <w:r w:rsidRPr="0089374F">
              <w:rPr>
                <w:rFonts w:ascii="Arial" w:hAnsi="Arial" w:cs="Arial"/>
                <w:sz w:val="22"/>
                <w:szCs w:val="22"/>
              </w:rPr>
              <w:t>timeframes</w:t>
            </w:r>
            <w:proofErr w:type="gramEnd"/>
            <w:r w:rsidRPr="0089374F">
              <w:rPr>
                <w:rFonts w:ascii="Arial" w:hAnsi="Arial" w:cs="Arial"/>
                <w:sz w:val="22"/>
                <w:szCs w:val="22"/>
              </w:rPr>
              <w:t>;</w:t>
            </w:r>
          </w:p>
          <w:p w14:paraId="7633094B" w14:textId="77777777" w:rsidR="00485556" w:rsidRPr="0089374F" w:rsidRDefault="00485556" w:rsidP="009C48FB">
            <w:pPr>
              <w:spacing w:before="120" w:after="120"/>
              <w:jc w:val="both"/>
              <w:rPr>
                <w:rFonts w:ascii="Arial" w:hAnsi="Arial" w:cs="Arial"/>
                <w:sz w:val="22"/>
                <w:szCs w:val="22"/>
              </w:rPr>
            </w:pPr>
            <w:r w:rsidRPr="0089374F">
              <w:rPr>
                <w:rFonts w:ascii="Arial" w:hAnsi="Arial" w:cs="Arial"/>
                <w:sz w:val="22"/>
                <w:szCs w:val="22"/>
              </w:rPr>
              <w:t xml:space="preserve">Reviews conducted </w:t>
            </w:r>
            <w:proofErr w:type="gramStart"/>
            <w:r w:rsidRPr="0089374F">
              <w:rPr>
                <w:rFonts w:ascii="Arial" w:hAnsi="Arial" w:cs="Arial"/>
                <w:sz w:val="22"/>
                <w:szCs w:val="22"/>
              </w:rPr>
              <w:t>in accordance with</w:t>
            </w:r>
            <w:proofErr w:type="gramEnd"/>
            <w:r w:rsidRPr="0089374F">
              <w:rPr>
                <w:rFonts w:ascii="Arial" w:hAnsi="Arial" w:cs="Arial"/>
                <w:sz w:val="22"/>
                <w:szCs w:val="22"/>
              </w:rPr>
              <w:t xml:space="preserve"> policy;</w:t>
            </w:r>
          </w:p>
          <w:p w14:paraId="389CACE8" w14:textId="0A1C9111" w:rsidR="00485556" w:rsidRPr="0089374F" w:rsidRDefault="00485556" w:rsidP="009C48FB">
            <w:pPr>
              <w:spacing w:before="120" w:after="120"/>
              <w:jc w:val="both"/>
              <w:rPr>
                <w:rFonts w:ascii="Arial" w:hAnsi="Arial" w:cs="Arial"/>
                <w:sz w:val="22"/>
                <w:szCs w:val="22"/>
              </w:rPr>
            </w:pPr>
            <w:r w:rsidRPr="0089374F">
              <w:rPr>
                <w:rFonts w:ascii="Arial" w:hAnsi="Arial" w:cs="Arial"/>
                <w:sz w:val="22"/>
                <w:szCs w:val="22"/>
              </w:rPr>
              <w:t>Documentation meets quality standards</w:t>
            </w:r>
          </w:p>
        </w:tc>
      </w:tr>
      <w:tr w:rsidR="002D6338" w:rsidRPr="002B696C" w14:paraId="393F17CB" w14:textId="77777777" w:rsidTr="00761DB2">
        <w:tc>
          <w:tcPr>
            <w:tcW w:w="4508" w:type="dxa"/>
            <w:vAlign w:val="center"/>
          </w:tcPr>
          <w:p w14:paraId="7FCAFDAE" w14:textId="5C435F1F" w:rsidR="002D6338" w:rsidRPr="002B696C" w:rsidRDefault="009C48FB" w:rsidP="002B696C">
            <w:pPr>
              <w:spacing w:before="120" w:after="120"/>
              <w:jc w:val="both"/>
              <w:rPr>
                <w:rFonts w:ascii="Arial" w:hAnsi="Arial" w:cs="Arial"/>
                <w:sz w:val="22"/>
                <w:szCs w:val="22"/>
              </w:rPr>
            </w:pPr>
            <w:r w:rsidRPr="009C48FB">
              <w:rPr>
                <w:rFonts w:ascii="Arial" w:hAnsi="Arial" w:cs="Arial"/>
                <w:color w:val="000000"/>
                <w:sz w:val="22"/>
                <w:szCs w:val="22"/>
              </w:rPr>
              <w:t>Ensure children</w:t>
            </w:r>
            <w:r>
              <w:rPr>
                <w:rFonts w:ascii="Arial" w:hAnsi="Arial" w:cs="Arial"/>
                <w:color w:val="000000"/>
                <w:sz w:val="22"/>
                <w:szCs w:val="22"/>
              </w:rPr>
              <w:t>’s</w:t>
            </w:r>
            <w:r w:rsidRPr="009C48FB">
              <w:rPr>
                <w:rFonts w:ascii="Arial" w:hAnsi="Arial" w:cs="Arial"/>
                <w:color w:val="000000"/>
                <w:sz w:val="22"/>
                <w:szCs w:val="22"/>
              </w:rPr>
              <w:t xml:space="preserve"> voices and views </w:t>
            </w:r>
            <w:proofErr w:type="gramStart"/>
            <w:r w:rsidRPr="009C48FB">
              <w:rPr>
                <w:rFonts w:ascii="Arial" w:hAnsi="Arial" w:cs="Arial"/>
                <w:color w:val="000000"/>
                <w:sz w:val="22"/>
                <w:szCs w:val="22"/>
              </w:rPr>
              <w:t>are incorporated</w:t>
            </w:r>
            <w:proofErr w:type="gramEnd"/>
            <w:r w:rsidRPr="009C48FB">
              <w:rPr>
                <w:rFonts w:ascii="Arial" w:hAnsi="Arial" w:cs="Arial"/>
                <w:color w:val="000000"/>
                <w:sz w:val="22"/>
                <w:szCs w:val="22"/>
              </w:rPr>
              <w:t xml:space="preserve"> into planning and decision-making.</w:t>
            </w:r>
          </w:p>
        </w:tc>
        <w:tc>
          <w:tcPr>
            <w:tcW w:w="4508" w:type="dxa"/>
            <w:vAlign w:val="center"/>
          </w:tcPr>
          <w:p w14:paraId="2972EEC7" w14:textId="2B0CD59A" w:rsidR="00485556" w:rsidRPr="0089374F" w:rsidRDefault="00485556" w:rsidP="009C48FB">
            <w:pPr>
              <w:spacing w:before="120" w:after="120"/>
              <w:jc w:val="both"/>
              <w:rPr>
                <w:rFonts w:ascii="Arial" w:hAnsi="Arial" w:cs="Arial"/>
                <w:sz w:val="22"/>
                <w:szCs w:val="22"/>
              </w:rPr>
            </w:pPr>
            <w:r w:rsidRPr="0089374F">
              <w:rPr>
                <w:rFonts w:ascii="Arial" w:hAnsi="Arial" w:cs="Arial"/>
                <w:sz w:val="22"/>
                <w:szCs w:val="22"/>
              </w:rPr>
              <w:t>Evidence of child participation recorded</w:t>
            </w:r>
          </w:p>
        </w:tc>
      </w:tr>
      <w:tr w:rsidR="002B696C" w:rsidRPr="002B696C" w14:paraId="62EE2C9D" w14:textId="77777777" w:rsidTr="00D25E78">
        <w:tc>
          <w:tcPr>
            <w:tcW w:w="9016" w:type="dxa"/>
            <w:gridSpan w:val="2"/>
            <w:shd w:val="clear" w:color="auto" w:fill="800000"/>
            <w:vAlign w:val="center"/>
          </w:tcPr>
          <w:p w14:paraId="59E28AA8" w14:textId="7C9CA2DD" w:rsidR="002B696C" w:rsidRPr="002B696C" w:rsidRDefault="009C48FB" w:rsidP="002B696C">
            <w:pPr>
              <w:spacing w:before="120" w:after="120"/>
              <w:jc w:val="both"/>
              <w:rPr>
                <w:rFonts w:ascii="Arial" w:hAnsi="Arial" w:cs="Arial"/>
                <w:b/>
                <w:bCs/>
                <w:color w:val="000000"/>
                <w:sz w:val="22"/>
                <w:szCs w:val="22"/>
              </w:rPr>
            </w:pPr>
            <w:r w:rsidRPr="00D25E78">
              <w:rPr>
                <w:rFonts w:ascii="Arial" w:hAnsi="Arial" w:cs="Arial"/>
                <w:b/>
                <w:bCs/>
                <w:color w:val="FFFFFF" w:themeColor="background1"/>
                <w:sz w:val="22"/>
                <w:szCs w:val="22"/>
              </w:rPr>
              <w:t>Foster and Kinship Carer Support</w:t>
            </w:r>
          </w:p>
        </w:tc>
      </w:tr>
      <w:tr w:rsidR="002B696C" w:rsidRPr="002B696C" w14:paraId="6466A0C6" w14:textId="77777777" w:rsidTr="00761DB2">
        <w:tc>
          <w:tcPr>
            <w:tcW w:w="4508" w:type="dxa"/>
            <w:vAlign w:val="center"/>
          </w:tcPr>
          <w:p w14:paraId="1D76EA19" w14:textId="777B84F0" w:rsidR="002B696C" w:rsidRPr="002B696C" w:rsidRDefault="009C48FB" w:rsidP="002B696C">
            <w:pPr>
              <w:spacing w:before="120" w:after="120"/>
              <w:jc w:val="both"/>
              <w:rPr>
                <w:rFonts w:ascii="Arial" w:hAnsi="Arial" w:cs="Arial"/>
                <w:color w:val="000000"/>
                <w:sz w:val="22"/>
                <w:szCs w:val="22"/>
                <w:lang w:val="en-US"/>
              </w:rPr>
            </w:pPr>
            <w:r w:rsidRPr="009C48FB">
              <w:rPr>
                <w:rFonts w:ascii="Arial" w:hAnsi="Arial" w:cs="Arial"/>
                <w:color w:val="000000"/>
                <w:sz w:val="22"/>
                <w:szCs w:val="22"/>
              </w:rPr>
              <w:t>Support the recruitment, assessment, approval and retention of foster and kinship carers.</w:t>
            </w:r>
          </w:p>
        </w:tc>
        <w:tc>
          <w:tcPr>
            <w:tcW w:w="4508" w:type="dxa"/>
            <w:vAlign w:val="center"/>
          </w:tcPr>
          <w:p w14:paraId="7D892DF7" w14:textId="77777777" w:rsidR="002B696C" w:rsidRPr="0089374F" w:rsidRDefault="005F345F" w:rsidP="009C48FB">
            <w:pPr>
              <w:spacing w:before="120" w:after="120"/>
              <w:jc w:val="both"/>
              <w:rPr>
                <w:rFonts w:ascii="Arial" w:hAnsi="Arial" w:cs="Arial"/>
                <w:color w:val="000000"/>
                <w:sz w:val="22"/>
                <w:szCs w:val="22"/>
              </w:rPr>
            </w:pPr>
            <w:r w:rsidRPr="0089374F">
              <w:rPr>
                <w:rFonts w:ascii="Arial" w:hAnsi="Arial" w:cs="Arial"/>
                <w:color w:val="000000"/>
                <w:sz w:val="22"/>
                <w:szCs w:val="22"/>
              </w:rPr>
              <w:t>Recruitment targets met</w:t>
            </w:r>
          </w:p>
          <w:p w14:paraId="100AC835" w14:textId="77777777" w:rsidR="005F345F" w:rsidRPr="0089374F" w:rsidRDefault="005F345F" w:rsidP="009C48FB">
            <w:pPr>
              <w:spacing w:before="120" w:after="120"/>
              <w:jc w:val="both"/>
              <w:rPr>
                <w:rFonts w:ascii="Arial" w:hAnsi="Arial" w:cs="Arial"/>
                <w:color w:val="000000"/>
                <w:sz w:val="22"/>
                <w:szCs w:val="22"/>
              </w:rPr>
            </w:pPr>
            <w:r w:rsidRPr="0089374F">
              <w:rPr>
                <w:rFonts w:ascii="Arial" w:hAnsi="Arial" w:cs="Arial"/>
                <w:color w:val="000000"/>
                <w:sz w:val="22"/>
                <w:szCs w:val="22"/>
              </w:rPr>
              <w:t>Assessments completed on time</w:t>
            </w:r>
          </w:p>
          <w:p w14:paraId="75FF7634" w14:textId="7D4CF2BC" w:rsidR="005F345F" w:rsidRPr="0089374F" w:rsidRDefault="005F345F" w:rsidP="009C48FB">
            <w:pPr>
              <w:spacing w:before="120" w:after="120"/>
              <w:jc w:val="both"/>
              <w:rPr>
                <w:rFonts w:ascii="Arial" w:hAnsi="Arial" w:cs="Arial"/>
                <w:color w:val="000000"/>
                <w:sz w:val="22"/>
                <w:szCs w:val="22"/>
              </w:rPr>
            </w:pPr>
            <w:r w:rsidRPr="0089374F">
              <w:rPr>
                <w:rFonts w:ascii="Arial" w:hAnsi="Arial" w:cs="Arial"/>
                <w:color w:val="000000"/>
                <w:sz w:val="22"/>
                <w:szCs w:val="22"/>
              </w:rPr>
              <w:t>Carer retention strategies implemented</w:t>
            </w:r>
          </w:p>
        </w:tc>
      </w:tr>
      <w:tr w:rsidR="002B696C" w:rsidRPr="002B696C" w14:paraId="568D1D9B" w14:textId="77777777" w:rsidTr="00761DB2">
        <w:tc>
          <w:tcPr>
            <w:tcW w:w="4508" w:type="dxa"/>
            <w:vAlign w:val="center"/>
          </w:tcPr>
          <w:p w14:paraId="10FA8291" w14:textId="24A8E288" w:rsidR="004832D9" w:rsidRPr="002B696C" w:rsidRDefault="009C48FB" w:rsidP="002B696C">
            <w:pPr>
              <w:spacing w:before="120" w:after="120"/>
              <w:jc w:val="both"/>
              <w:rPr>
                <w:rFonts w:ascii="Arial" w:hAnsi="Arial" w:cs="Arial"/>
                <w:color w:val="000000"/>
                <w:sz w:val="22"/>
                <w:szCs w:val="22"/>
                <w:lang w:val="en-US"/>
              </w:rPr>
            </w:pPr>
            <w:r>
              <w:rPr>
                <w:rFonts w:ascii="Arial" w:hAnsi="Arial" w:cs="Arial"/>
                <w:color w:val="000000"/>
                <w:sz w:val="22"/>
                <w:szCs w:val="22"/>
              </w:rPr>
              <w:t>E</w:t>
            </w:r>
            <w:r w:rsidRPr="009C48FB">
              <w:rPr>
                <w:rFonts w:ascii="Arial" w:hAnsi="Arial" w:cs="Arial"/>
                <w:color w:val="000000"/>
                <w:sz w:val="22"/>
                <w:szCs w:val="22"/>
              </w:rPr>
              <w:t xml:space="preserve">nsure carers receive </w:t>
            </w:r>
            <w:proofErr w:type="gramStart"/>
            <w:r w:rsidRPr="009C48FB">
              <w:rPr>
                <w:rFonts w:ascii="Arial" w:hAnsi="Arial" w:cs="Arial"/>
                <w:color w:val="000000"/>
                <w:sz w:val="22"/>
                <w:szCs w:val="22"/>
              </w:rPr>
              <w:t>appropriate training</w:t>
            </w:r>
            <w:proofErr w:type="gramEnd"/>
            <w:r w:rsidRPr="009C48FB">
              <w:rPr>
                <w:rFonts w:ascii="Arial" w:hAnsi="Arial" w:cs="Arial"/>
                <w:color w:val="000000"/>
                <w:sz w:val="22"/>
                <w:szCs w:val="22"/>
              </w:rPr>
              <w:t>, support and supervision.</w:t>
            </w:r>
          </w:p>
        </w:tc>
        <w:tc>
          <w:tcPr>
            <w:tcW w:w="4508" w:type="dxa"/>
            <w:vAlign w:val="center"/>
          </w:tcPr>
          <w:p w14:paraId="756FA155" w14:textId="7553454A" w:rsidR="002B696C" w:rsidRPr="0089374F" w:rsidRDefault="00C7045C" w:rsidP="009C48FB">
            <w:pPr>
              <w:spacing w:before="120" w:after="120"/>
              <w:jc w:val="both"/>
              <w:rPr>
                <w:rFonts w:ascii="Arial" w:hAnsi="Arial" w:cs="Arial"/>
                <w:color w:val="000000"/>
                <w:sz w:val="22"/>
                <w:szCs w:val="22"/>
              </w:rPr>
            </w:pPr>
            <w:r w:rsidRPr="0089374F">
              <w:rPr>
                <w:rFonts w:ascii="Arial" w:hAnsi="Arial" w:cs="Arial"/>
                <w:color w:val="000000"/>
                <w:sz w:val="22"/>
                <w:szCs w:val="22"/>
              </w:rPr>
              <w:t>Evidence compliance with monthly home visits to carers</w:t>
            </w:r>
          </w:p>
        </w:tc>
      </w:tr>
      <w:tr w:rsidR="002B696C" w:rsidRPr="002B696C" w14:paraId="6F6A8125" w14:textId="77777777" w:rsidTr="00761DB2">
        <w:tc>
          <w:tcPr>
            <w:tcW w:w="4508" w:type="dxa"/>
            <w:vAlign w:val="center"/>
          </w:tcPr>
          <w:p w14:paraId="409E2300" w14:textId="745865BF" w:rsidR="004832D9" w:rsidRPr="002B696C" w:rsidRDefault="009C48FB" w:rsidP="002B696C">
            <w:pPr>
              <w:spacing w:before="120" w:after="120"/>
              <w:jc w:val="both"/>
              <w:rPr>
                <w:rFonts w:ascii="Arial" w:hAnsi="Arial" w:cs="Arial"/>
                <w:color w:val="000000"/>
                <w:sz w:val="22"/>
                <w:szCs w:val="22"/>
                <w:lang w:val="en-US"/>
              </w:rPr>
            </w:pPr>
            <w:r w:rsidRPr="009C48FB">
              <w:rPr>
                <w:rFonts w:ascii="Arial" w:hAnsi="Arial" w:cs="Arial"/>
                <w:color w:val="000000"/>
                <w:sz w:val="22"/>
                <w:szCs w:val="22"/>
              </w:rPr>
              <w:t xml:space="preserve">Respond to concerns </w:t>
            </w:r>
            <w:proofErr w:type="gramStart"/>
            <w:r w:rsidRPr="009C48FB">
              <w:rPr>
                <w:rFonts w:ascii="Arial" w:hAnsi="Arial" w:cs="Arial"/>
                <w:color w:val="000000"/>
                <w:sz w:val="22"/>
                <w:szCs w:val="22"/>
              </w:rPr>
              <w:t>regarding</w:t>
            </w:r>
            <w:proofErr w:type="gramEnd"/>
            <w:r w:rsidRPr="009C48FB">
              <w:rPr>
                <w:rFonts w:ascii="Arial" w:hAnsi="Arial" w:cs="Arial"/>
                <w:color w:val="000000"/>
                <w:sz w:val="22"/>
                <w:szCs w:val="22"/>
              </w:rPr>
              <w:t xml:space="preserve"> placements, carer wellbeing and child safety.</w:t>
            </w:r>
          </w:p>
        </w:tc>
        <w:tc>
          <w:tcPr>
            <w:tcW w:w="4508" w:type="dxa"/>
            <w:vAlign w:val="center"/>
          </w:tcPr>
          <w:p w14:paraId="0DB18C92" w14:textId="3F6B4871" w:rsidR="002B696C" w:rsidRPr="0089374F" w:rsidRDefault="005F345F" w:rsidP="009C48FB">
            <w:pPr>
              <w:spacing w:before="120" w:after="120"/>
              <w:rPr>
                <w:rFonts w:ascii="Arial" w:hAnsi="Arial" w:cs="Arial"/>
                <w:color w:val="000000"/>
                <w:sz w:val="22"/>
                <w:szCs w:val="22"/>
              </w:rPr>
            </w:pPr>
            <w:r w:rsidRPr="0089374F">
              <w:rPr>
                <w:rFonts w:ascii="Arial" w:hAnsi="Arial" w:cs="Arial"/>
                <w:color w:val="000000"/>
                <w:sz w:val="22"/>
                <w:szCs w:val="22"/>
              </w:rPr>
              <w:t xml:space="preserve">Prompt reporting of concerns; </w:t>
            </w:r>
            <w:proofErr w:type="gramStart"/>
            <w:r w:rsidRPr="0089374F">
              <w:rPr>
                <w:rFonts w:ascii="Arial" w:hAnsi="Arial" w:cs="Arial"/>
                <w:color w:val="000000"/>
                <w:sz w:val="22"/>
                <w:szCs w:val="22"/>
              </w:rPr>
              <w:t>appropriate risk</w:t>
            </w:r>
            <w:proofErr w:type="gramEnd"/>
            <w:r w:rsidRPr="0089374F">
              <w:rPr>
                <w:rFonts w:ascii="Arial" w:hAnsi="Arial" w:cs="Arial"/>
                <w:color w:val="000000"/>
                <w:sz w:val="22"/>
                <w:szCs w:val="22"/>
              </w:rPr>
              <w:t xml:space="preserve"> assessments; concerns escalated </w:t>
            </w:r>
            <w:proofErr w:type="gramStart"/>
            <w:r w:rsidRPr="0089374F">
              <w:rPr>
                <w:rFonts w:ascii="Arial" w:hAnsi="Arial" w:cs="Arial"/>
                <w:color w:val="000000"/>
                <w:sz w:val="22"/>
                <w:szCs w:val="22"/>
              </w:rPr>
              <w:t>in accordance with</w:t>
            </w:r>
            <w:proofErr w:type="gramEnd"/>
            <w:r w:rsidRPr="0089374F">
              <w:rPr>
                <w:rFonts w:ascii="Arial" w:hAnsi="Arial" w:cs="Arial"/>
                <w:color w:val="000000"/>
                <w:sz w:val="22"/>
                <w:szCs w:val="22"/>
              </w:rPr>
              <w:t xml:space="preserve"> policy</w:t>
            </w:r>
          </w:p>
        </w:tc>
      </w:tr>
      <w:tr w:rsidR="002B696C" w:rsidRPr="002B696C" w14:paraId="73ED1482" w14:textId="77777777" w:rsidTr="00761DB2">
        <w:tc>
          <w:tcPr>
            <w:tcW w:w="4508" w:type="dxa"/>
            <w:vAlign w:val="center"/>
          </w:tcPr>
          <w:p w14:paraId="74221B31" w14:textId="2E3BF23D" w:rsidR="002B696C" w:rsidRPr="002B696C" w:rsidRDefault="009C48FB" w:rsidP="002B696C">
            <w:pPr>
              <w:spacing w:before="120" w:after="120"/>
              <w:jc w:val="both"/>
              <w:rPr>
                <w:rFonts w:ascii="Arial" w:hAnsi="Arial" w:cs="Arial"/>
                <w:color w:val="000000"/>
                <w:sz w:val="22"/>
                <w:szCs w:val="22"/>
                <w:lang w:val="en-US"/>
              </w:rPr>
            </w:pPr>
            <w:proofErr w:type="gramStart"/>
            <w:r w:rsidRPr="009C48FB">
              <w:rPr>
                <w:rFonts w:ascii="Arial" w:hAnsi="Arial" w:cs="Arial"/>
                <w:color w:val="000000"/>
                <w:sz w:val="22"/>
                <w:szCs w:val="22"/>
              </w:rPr>
              <w:t>Assist</w:t>
            </w:r>
            <w:proofErr w:type="gramEnd"/>
            <w:r w:rsidRPr="009C48FB">
              <w:rPr>
                <w:rFonts w:ascii="Arial" w:hAnsi="Arial" w:cs="Arial"/>
                <w:color w:val="000000"/>
                <w:sz w:val="22"/>
                <w:szCs w:val="22"/>
              </w:rPr>
              <w:t xml:space="preserve"> staff to </w:t>
            </w:r>
            <w:proofErr w:type="gramStart"/>
            <w:r w:rsidRPr="009C48FB">
              <w:rPr>
                <w:rFonts w:ascii="Arial" w:hAnsi="Arial" w:cs="Arial"/>
                <w:color w:val="000000"/>
                <w:sz w:val="22"/>
                <w:szCs w:val="22"/>
              </w:rPr>
              <w:t>identify</w:t>
            </w:r>
            <w:proofErr w:type="gramEnd"/>
            <w:r w:rsidRPr="009C48FB">
              <w:rPr>
                <w:rFonts w:ascii="Arial" w:hAnsi="Arial" w:cs="Arial"/>
                <w:color w:val="000000"/>
                <w:sz w:val="22"/>
                <w:szCs w:val="22"/>
              </w:rPr>
              <w:t xml:space="preserve"> and respond to placement risks and support placement stability.</w:t>
            </w:r>
          </w:p>
        </w:tc>
        <w:tc>
          <w:tcPr>
            <w:tcW w:w="4508" w:type="dxa"/>
            <w:vAlign w:val="center"/>
          </w:tcPr>
          <w:p w14:paraId="5B3980E7" w14:textId="77777777" w:rsidR="002B696C" w:rsidRPr="0089374F" w:rsidRDefault="00767BF7" w:rsidP="009C48FB">
            <w:pPr>
              <w:spacing w:before="120" w:after="120"/>
              <w:jc w:val="both"/>
              <w:rPr>
                <w:rFonts w:ascii="Arial" w:hAnsi="Arial" w:cs="Arial"/>
                <w:color w:val="000000"/>
                <w:sz w:val="22"/>
                <w:szCs w:val="22"/>
              </w:rPr>
            </w:pPr>
            <w:r w:rsidRPr="0089374F">
              <w:rPr>
                <w:rFonts w:ascii="Arial" w:hAnsi="Arial" w:cs="Arial"/>
                <w:color w:val="000000"/>
                <w:sz w:val="22"/>
                <w:szCs w:val="22"/>
              </w:rPr>
              <w:t>P</w:t>
            </w:r>
            <w:r w:rsidR="00C370EC" w:rsidRPr="0089374F">
              <w:rPr>
                <w:rFonts w:ascii="Arial" w:hAnsi="Arial" w:cs="Arial"/>
                <w:color w:val="000000"/>
                <w:sz w:val="22"/>
                <w:szCs w:val="22"/>
              </w:rPr>
              <w:t>lacement disruptions minimised</w:t>
            </w:r>
          </w:p>
          <w:p w14:paraId="5B7A0A61" w14:textId="79366CC1" w:rsidR="00C370EC" w:rsidRPr="0089374F" w:rsidRDefault="00C370EC" w:rsidP="009C48FB">
            <w:pPr>
              <w:spacing w:before="120" w:after="120"/>
              <w:jc w:val="both"/>
              <w:rPr>
                <w:rFonts w:ascii="Arial" w:hAnsi="Arial" w:cs="Arial"/>
                <w:color w:val="000000"/>
                <w:sz w:val="22"/>
                <w:szCs w:val="22"/>
              </w:rPr>
            </w:pPr>
            <w:r w:rsidRPr="0089374F">
              <w:rPr>
                <w:rFonts w:ascii="Arial" w:hAnsi="Arial" w:cs="Arial"/>
                <w:color w:val="000000"/>
                <w:sz w:val="22"/>
                <w:szCs w:val="22"/>
              </w:rPr>
              <w:t xml:space="preserve">Placement stability </w:t>
            </w:r>
            <w:proofErr w:type="gramStart"/>
            <w:r w:rsidRPr="0089374F">
              <w:rPr>
                <w:rFonts w:ascii="Arial" w:hAnsi="Arial" w:cs="Arial"/>
                <w:color w:val="000000"/>
                <w:sz w:val="22"/>
                <w:szCs w:val="22"/>
              </w:rPr>
              <w:t>monitored</w:t>
            </w:r>
            <w:proofErr w:type="gramEnd"/>
            <w:r w:rsidRPr="0089374F">
              <w:rPr>
                <w:rFonts w:ascii="Arial" w:hAnsi="Arial" w:cs="Arial"/>
                <w:color w:val="000000"/>
                <w:sz w:val="22"/>
                <w:szCs w:val="22"/>
              </w:rPr>
              <w:t xml:space="preserve"> and reviewed</w:t>
            </w:r>
          </w:p>
        </w:tc>
      </w:tr>
      <w:tr w:rsidR="002B696C" w:rsidRPr="002B696C" w14:paraId="5F6AB28F" w14:textId="77777777" w:rsidTr="00761DB2">
        <w:tc>
          <w:tcPr>
            <w:tcW w:w="4508" w:type="dxa"/>
            <w:vAlign w:val="center"/>
          </w:tcPr>
          <w:p w14:paraId="3F4FAE08" w14:textId="214A9C86" w:rsidR="002B696C" w:rsidRPr="002B696C" w:rsidRDefault="009C48FB" w:rsidP="002B696C">
            <w:pPr>
              <w:spacing w:before="120" w:after="120"/>
              <w:jc w:val="both"/>
              <w:rPr>
                <w:rFonts w:ascii="Arial" w:hAnsi="Arial" w:cs="Arial"/>
                <w:color w:val="000000"/>
                <w:sz w:val="22"/>
                <w:szCs w:val="22"/>
              </w:rPr>
            </w:pPr>
            <w:r w:rsidRPr="009C48FB">
              <w:rPr>
                <w:rFonts w:ascii="Arial" w:hAnsi="Arial" w:cs="Arial"/>
                <w:color w:val="000000"/>
                <w:sz w:val="22"/>
                <w:szCs w:val="22"/>
              </w:rPr>
              <w:t>Promote culturally strong placement options for Aboriginal and Torres Strait Islander children and young people.</w:t>
            </w:r>
          </w:p>
        </w:tc>
        <w:tc>
          <w:tcPr>
            <w:tcW w:w="4508" w:type="dxa"/>
            <w:vAlign w:val="center"/>
          </w:tcPr>
          <w:p w14:paraId="6ED43E66" w14:textId="21A43D46" w:rsidR="002B696C" w:rsidRPr="0089374F" w:rsidRDefault="00C370EC" w:rsidP="009C48FB">
            <w:pPr>
              <w:spacing w:before="120" w:after="120"/>
              <w:rPr>
                <w:rFonts w:ascii="Arial" w:hAnsi="Arial" w:cs="Arial"/>
                <w:color w:val="000000"/>
                <w:sz w:val="22"/>
                <w:szCs w:val="22"/>
              </w:rPr>
            </w:pPr>
            <w:r w:rsidRPr="0089374F">
              <w:rPr>
                <w:rFonts w:ascii="Arial" w:hAnsi="Arial" w:cs="Arial"/>
                <w:color w:val="000000"/>
                <w:sz w:val="22"/>
                <w:szCs w:val="22"/>
              </w:rPr>
              <w:t xml:space="preserve">Child Placement Principles applied consistently </w:t>
            </w:r>
          </w:p>
        </w:tc>
      </w:tr>
      <w:tr w:rsidR="00C7706E" w:rsidRPr="002B696C" w14:paraId="75E29C1E" w14:textId="77777777" w:rsidTr="00D25E78">
        <w:tc>
          <w:tcPr>
            <w:tcW w:w="9016" w:type="dxa"/>
            <w:gridSpan w:val="2"/>
            <w:shd w:val="clear" w:color="auto" w:fill="800000"/>
            <w:vAlign w:val="center"/>
          </w:tcPr>
          <w:p w14:paraId="25A2E973" w14:textId="139E0620" w:rsidR="00C7706E" w:rsidRPr="0089374F" w:rsidRDefault="00F91C72" w:rsidP="00C7706E">
            <w:pPr>
              <w:spacing w:before="120" w:after="120"/>
              <w:rPr>
                <w:rFonts w:ascii="Arial" w:hAnsi="Arial" w:cs="Arial"/>
                <w:b/>
                <w:bCs/>
                <w:color w:val="000000"/>
                <w:sz w:val="22"/>
                <w:szCs w:val="22"/>
              </w:rPr>
            </w:pPr>
            <w:r w:rsidRPr="00D25E78">
              <w:rPr>
                <w:rFonts w:ascii="Arial" w:hAnsi="Arial" w:cs="Arial"/>
                <w:b/>
                <w:bCs/>
                <w:color w:val="FFFFFF" w:themeColor="background1"/>
                <w:sz w:val="22"/>
                <w:szCs w:val="22"/>
              </w:rPr>
              <w:t>Cultural Leadership</w:t>
            </w:r>
            <w:r w:rsidR="00C7706E" w:rsidRPr="00D25E78">
              <w:rPr>
                <w:rFonts w:ascii="Arial" w:hAnsi="Arial" w:cs="Arial"/>
                <w:b/>
                <w:bCs/>
                <w:color w:val="FFFFFF" w:themeColor="background1"/>
                <w:sz w:val="22"/>
                <w:szCs w:val="22"/>
              </w:rPr>
              <w:t xml:space="preserve"> </w:t>
            </w:r>
          </w:p>
        </w:tc>
      </w:tr>
      <w:tr w:rsidR="00C7706E" w:rsidRPr="002B696C" w14:paraId="09662F40" w14:textId="77777777" w:rsidTr="00761DB2">
        <w:tc>
          <w:tcPr>
            <w:tcW w:w="4508" w:type="dxa"/>
            <w:vAlign w:val="center"/>
          </w:tcPr>
          <w:p w14:paraId="0CAA7EC4" w14:textId="6394C5E3" w:rsidR="00C7706E" w:rsidRPr="002B696C" w:rsidRDefault="00F91C72" w:rsidP="00C7706E">
            <w:pPr>
              <w:spacing w:before="120" w:after="120"/>
              <w:jc w:val="both"/>
              <w:rPr>
                <w:rFonts w:ascii="Arial" w:hAnsi="Arial" w:cs="Arial"/>
                <w:color w:val="000000"/>
                <w:sz w:val="22"/>
                <w:szCs w:val="22"/>
                <w:lang w:val="en-US"/>
              </w:rPr>
            </w:pPr>
            <w:r w:rsidRPr="00F91C72">
              <w:rPr>
                <w:rFonts w:ascii="Arial" w:hAnsi="Arial" w:cs="Arial"/>
                <w:color w:val="000000"/>
                <w:sz w:val="22"/>
                <w:szCs w:val="22"/>
              </w:rPr>
              <w:t>Promote culturally safe and culturally responsive service delivery.</w:t>
            </w:r>
          </w:p>
        </w:tc>
        <w:tc>
          <w:tcPr>
            <w:tcW w:w="4508" w:type="dxa"/>
            <w:vAlign w:val="center"/>
          </w:tcPr>
          <w:p w14:paraId="03CDCE0B" w14:textId="7FF998F5" w:rsidR="00C7706E" w:rsidRPr="0089374F" w:rsidRDefault="00C370EC" w:rsidP="00F91C72">
            <w:pPr>
              <w:spacing w:before="120" w:after="120"/>
              <w:jc w:val="both"/>
              <w:rPr>
                <w:rFonts w:ascii="Arial" w:hAnsi="Arial" w:cs="Arial"/>
                <w:color w:val="000000"/>
                <w:sz w:val="22"/>
                <w:szCs w:val="22"/>
              </w:rPr>
            </w:pPr>
            <w:r w:rsidRPr="0089374F">
              <w:rPr>
                <w:rFonts w:ascii="Arial" w:hAnsi="Arial" w:cs="Arial"/>
                <w:color w:val="000000"/>
                <w:sz w:val="22"/>
                <w:szCs w:val="22"/>
              </w:rPr>
              <w:t>Demonstrated cultural capability in service provision</w:t>
            </w:r>
          </w:p>
        </w:tc>
      </w:tr>
      <w:tr w:rsidR="00E5567D" w:rsidRPr="0089374F" w14:paraId="61EA97F8" w14:textId="77777777" w:rsidTr="00761DB2">
        <w:tc>
          <w:tcPr>
            <w:tcW w:w="4508" w:type="dxa"/>
            <w:vAlign w:val="center"/>
          </w:tcPr>
          <w:p w14:paraId="5F864D82" w14:textId="4FD2473D" w:rsidR="00E5567D"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lastRenderedPageBreak/>
              <w:t>Support staff to work respectfully with Aboriginal and Torres Strait Islander children, families, Elders and communities</w:t>
            </w:r>
          </w:p>
        </w:tc>
        <w:tc>
          <w:tcPr>
            <w:tcW w:w="4508" w:type="dxa"/>
            <w:vAlign w:val="center"/>
          </w:tcPr>
          <w:p w14:paraId="5B68CAA3" w14:textId="77777777" w:rsidR="00E5567D" w:rsidRPr="0089374F" w:rsidRDefault="004007B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Staff will consistently </w:t>
            </w:r>
            <w:proofErr w:type="gramStart"/>
            <w:r w:rsidRPr="0089374F">
              <w:rPr>
                <w:rFonts w:ascii="Arial" w:hAnsi="Arial" w:cs="Arial"/>
                <w:color w:val="000000"/>
                <w:sz w:val="22"/>
                <w:szCs w:val="22"/>
              </w:rPr>
              <w:t>demonstrate</w:t>
            </w:r>
            <w:proofErr w:type="gramEnd"/>
            <w:r w:rsidRPr="0089374F">
              <w:rPr>
                <w:rFonts w:ascii="Arial" w:hAnsi="Arial" w:cs="Arial"/>
                <w:color w:val="000000"/>
                <w:sz w:val="22"/>
                <w:szCs w:val="22"/>
              </w:rPr>
              <w:t xml:space="preserve"> culturally respectful </w:t>
            </w:r>
            <w:proofErr w:type="gramStart"/>
            <w:r w:rsidRPr="0089374F">
              <w:rPr>
                <w:rFonts w:ascii="Arial" w:hAnsi="Arial" w:cs="Arial"/>
                <w:color w:val="000000"/>
                <w:sz w:val="22"/>
                <w:szCs w:val="22"/>
              </w:rPr>
              <w:t>engagement</w:t>
            </w:r>
            <w:proofErr w:type="gramEnd"/>
          </w:p>
          <w:p w14:paraId="3E5870C2" w14:textId="4E447D66" w:rsidR="004007BF" w:rsidRPr="0089374F" w:rsidRDefault="004007B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Community relationships </w:t>
            </w:r>
            <w:proofErr w:type="gramStart"/>
            <w:r w:rsidRPr="0089374F">
              <w:rPr>
                <w:rFonts w:ascii="Arial" w:hAnsi="Arial" w:cs="Arial"/>
                <w:color w:val="000000"/>
                <w:sz w:val="22"/>
                <w:szCs w:val="22"/>
              </w:rPr>
              <w:t>maintained</w:t>
            </w:r>
            <w:proofErr w:type="gramEnd"/>
          </w:p>
        </w:tc>
      </w:tr>
      <w:tr w:rsidR="00F91C72" w:rsidRPr="0089374F" w14:paraId="7A3823E0" w14:textId="77777777" w:rsidTr="00761DB2">
        <w:tc>
          <w:tcPr>
            <w:tcW w:w="4508" w:type="dxa"/>
            <w:vAlign w:val="center"/>
          </w:tcPr>
          <w:p w14:paraId="203650F8" w14:textId="1500F150" w:rsidR="00F91C72"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t>Foster strong relationships with Elders, Traditional Owners and community stakeholders.</w:t>
            </w:r>
          </w:p>
        </w:tc>
        <w:tc>
          <w:tcPr>
            <w:tcW w:w="4508" w:type="dxa"/>
            <w:vAlign w:val="center"/>
          </w:tcPr>
          <w:p w14:paraId="5ECD04A5" w14:textId="7728731D" w:rsidR="00F91C72" w:rsidRPr="0089374F" w:rsidRDefault="003A62CA"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Relationship </w:t>
            </w:r>
            <w:proofErr w:type="gramStart"/>
            <w:r w:rsidRPr="0089374F">
              <w:rPr>
                <w:rFonts w:ascii="Arial" w:hAnsi="Arial" w:cs="Arial"/>
                <w:color w:val="000000"/>
                <w:sz w:val="22"/>
                <w:szCs w:val="22"/>
              </w:rPr>
              <w:t>established</w:t>
            </w:r>
            <w:proofErr w:type="gramEnd"/>
            <w:r w:rsidRPr="0089374F">
              <w:rPr>
                <w:rFonts w:ascii="Arial" w:hAnsi="Arial" w:cs="Arial"/>
                <w:color w:val="000000"/>
                <w:sz w:val="22"/>
                <w:szCs w:val="22"/>
              </w:rPr>
              <w:t xml:space="preserve"> with Elders Advisory group</w:t>
            </w:r>
          </w:p>
        </w:tc>
      </w:tr>
      <w:tr w:rsidR="00F91C72" w:rsidRPr="0089374F" w14:paraId="7700C913" w14:textId="77777777" w:rsidTr="00D25E78">
        <w:tc>
          <w:tcPr>
            <w:tcW w:w="9016" w:type="dxa"/>
            <w:gridSpan w:val="2"/>
            <w:shd w:val="clear" w:color="auto" w:fill="800000"/>
            <w:vAlign w:val="center"/>
          </w:tcPr>
          <w:p w14:paraId="5152F7FF" w14:textId="2386F496" w:rsidR="00F91C72" w:rsidRPr="0089374F" w:rsidRDefault="00F91C72" w:rsidP="00F91C72">
            <w:pPr>
              <w:spacing w:before="120" w:after="120"/>
              <w:jc w:val="both"/>
              <w:rPr>
                <w:rFonts w:ascii="Arial" w:hAnsi="Arial" w:cs="Arial"/>
                <w:b/>
                <w:bCs/>
                <w:color w:val="000000"/>
                <w:sz w:val="22"/>
                <w:szCs w:val="22"/>
              </w:rPr>
            </w:pPr>
            <w:r w:rsidRPr="00D25E78">
              <w:rPr>
                <w:rFonts w:ascii="Arial" w:hAnsi="Arial" w:cs="Arial"/>
                <w:b/>
                <w:bCs/>
                <w:color w:val="FFFFFF" w:themeColor="background1"/>
                <w:sz w:val="22"/>
                <w:szCs w:val="22"/>
              </w:rPr>
              <w:t>Quality Assurance and Compliance</w:t>
            </w:r>
          </w:p>
        </w:tc>
      </w:tr>
      <w:tr w:rsidR="00F91C72" w:rsidRPr="0089374F" w14:paraId="4D889A3D" w14:textId="77777777" w:rsidTr="00761DB2">
        <w:tc>
          <w:tcPr>
            <w:tcW w:w="4508" w:type="dxa"/>
            <w:vAlign w:val="center"/>
          </w:tcPr>
          <w:p w14:paraId="4F294E66" w14:textId="3942BCEF" w:rsidR="00F91C72" w:rsidRPr="0089374F" w:rsidRDefault="00F91C72" w:rsidP="00F91C72">
            <w:pPr>
              <w:spacing w:before="120" w:after="120"/>
              <w:jc w:val="both"/>
              <w:rPr>
                <w:rFonts w:ascii="Arial" w:hAnsi="Arial" w:cs="Arial"/>
                <w:color w:val="000000"/>
                <w:sz w:val="22"/>
                <w:szCs w:val="22"/>
              </w:rPr>
            </w:pPr>
            <w:r w:rsidRPr="0089374F">
              <w:rPr>
                <w:rFonts w:ascii="Arial" w:hAnsi="Arial" w:cs="Arial"/>
                <w:color w:val="000000"/>
                <w:sz w:val="22"/>
                <w:szCs w:val="22"/>
              </w:rPr>
              <w:t>Ensure compliance with:</w:t>
            </w:r>
          </w:p>
          <w:p w14:paraId="7EB18973" w14:textId="3839C7DF" w:rsidR="00F91C72" w:rsidRPr="0089374F" w:rsidRDefault="00F91C72" w:rsidP="00F91C72">
            <w:pPr>
              <w:pStyle w:val="ListParagraph"/>
              <w:numPr>
                <w:ilvl w:val="0"/>
                <w:numId w:val="16"/>
              </w:numPr>
              <w:spacing w:before="120" w:after="120"/>
              <w:jc w:val="both"/>
              <w:rPr>
                <w:rFonts w:ascii="Arial" w:hAnsi="Arial" w:cs="Arial"/>
                <w:color w:val="000000"/>
              </w:rPr>
            </w:pPr>
            <w:r w:rsidRPr="0089374F">
              <w:rPr>
                <w:rFonts w:ascii="Arial" w:hAnsi="Arial" w:cs="Arial"/>
                <w:color w:val="000000"/>
              </w:rPr>
              <w:t>Child Protection Act 1999 (Qld)</w:t>
            </w:r>
          </w:p>
          <w:p w14:paraId="7BF2FE47" w14:textId="47F7C448" w:rsidR="00F91C72" w:rsidRPr="0089374F" w:rsidRDefault="00F91C72" w:rsidP="00F91C72">
            <w:pPr>
              <w:pStyle w:val="ListParagraph"/>
              <w:numPr>
                <w:ilvl w:val="0"/>
                <w:numId w:val="16"/>
              </w:numPr>
              <w:spacing w:before="120" w:after="120"/>
              <w:jc w:val="both"/>
              <w:rPr>
                <w:rFonts w:ascii="Arial" w:hAnsi="Arial" w:cs="Arial"/>
                <w:color w:val="000000"/>
              </w:rPr>
            </w:pPr>
            <w:r w:rsidRPr="0089374F">
              <w:rPr>
                <w:rFonts w:ascii="Arial" w:hAnsi="Arial" w:cs="Arial"/>
                <w:color w:val="000000"/>
              </w:rPr>
              <w:t>Human Services Quality Framework</w:t>
            </w:r>
          </w:p>
          <w:p w14:paraId="3411F396" w14:textId="605B4DEB" w:rsidR="00F91C72" w:rsidRPr="0089374F" w:rsidRDefault="00F91C72" w:rsidP="00F91C72">
            <w:pPr>
              <w:pStyle w:val="ListParagraph"/>
              <w:numPr>
                <w:ilvl w:val="0"/>
                <w:numId w:val="16"/>
              </w:numPr>
              <w:spacing w:before="120" w:after="120"/>
              <w:jc w:val="both"/>
              <w:rPr>
                <w:rFonts w:ascii="Arial" w:hAnsi="Arial" w:cs="Arial"/>
                <w:color w:val="000000"/>
              </w:rPr>
            </w:pPr>
            <w:r w:rsidRPr="0089374F">
              <w:rPr>
                <w:rFonts w:ascii="Arial" w:hAnsi="Arial" w:cs="Arial"/>
                <w:color w:val="000000"/>
              </w:rPr>
              <w:t>Child Placement Principle</w:t>
            </w:r>
          </w:p>
          <w:p w14:paraId="2FBA9CD5" w14:textId="69D71977" w:rsidR="00F91C72" w:rsidRPr="0089374F" w:rsidRDefault="00F91C72" w:rsidP="00F91C72">
            <w:pPr>
              <w:pStyle w:val="ListParagraph"/>
              <w:numPr>
                <w:ilvl w:val="0"/>
                <w:numId w:val="16"/>
              </w:numPr>
              <w:spacing w:before="120" w:after="120"/>
              <w:jc w:val="both"/>
              <w:rPr>
                <w:rFonts w:ascii="Arial" w:hAnsi="Arial" w:cs="Arial"/>
                <w:color w:val="000000"/>
              </w:rPr>
            </w:pPr>
            <w:r w:rsidRPr="0089374F">
              <w:rPr>
                <w:rFonts w:ascii="Arial" w:hAnsi="Arial" w:cs="Arial"/>
                <w:color w:val="000000"/>
              </w:rPr>
              <w:t>Relevant departmental standards and guidelines</w:t>
            </w:r>
          </w:p>
          <w:p w14:paraId="4C323E4F" w14:textId="28F46B55" w:rsidR="00F91C72" w:rsidRPr="0089374F" w:rsidRDefault="00F91C72" w:rsidP="00C7706E">
            <w:pPr>
              <w:pStyle w:val="ListParagraph"/>
              <w:numPr>
                <w:ilvl w:val="0"/>
                <w:numId w:val="16"/>
              </w:numPr>
              <w:spacing w:before="120" w:after="120"/>
              <w:jc w:val="both"/>
              <w:rPr>
                <w:rFonts w:ascii="Arial" w:hAnsi="Arial" w:cs="Arial"/>
                <w:color w:val="000000"/>
              </w:rPr>
            </w:pPr>
            <w:r w:rsidRPr="0089374F">
              <w:rPr>
                <w:rFonts w:ascii="Arial" w:hAnsi="Arial" w:cs="Arial"/>
                <w:color w:val="000000"/>
              </w:rPr>
              <w:t>Organisational policies and procedures</w:t>
            </w:r>
          </w:p>
        </w:tc>
        <w:tc>
          <w:tcPr>
            <w:tcW w:w="4508" w:type="dxa"/>
            <w:vAlign w:val="center"/>
          </w:tcPr>
          <w:p w14:paraId="595E3083" w14:textId="3465231A" w:rsidR="00F91C72" w:rsidRPr="0089374F" w:rsidRDefault="004007B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Compliance </w:t>
            </w:r>
            <w:r w:rsidR="0019644F" w:rsidRPr="0089374F">
              <w:rPr>
                <w:rFonts w:ascii="Arial" w:hAnsi="Arial" w:cs="Arial"/>
                <w:color w:val="000000"/>
                <w:sz w:val="22"/>
                <w:szCs w:val="22"/>
              </w:rPr>
              <w:t>upheld</w:t>
            </w:r>
            <w:r w:rsidRPr="0089374F">
              <w:rPr>
                <w:rFonts w:ascii="Arial" w:hAnsi="Arial" w:cs="Arial"/>
                <w:color w:val="000000"/>
                <w:sz w:val="22"/>
                <w:szCs w:val="22"/>
              </w:rPr>
              <w:t xml:space="preserve"> across all audits</w:t>
            </w:r>
            <w:r w:rsidR="0019644F" w:rsidRPr="0089374F">
              <w:rPr>
                <w:rFonts w:ascii="Arial" w:hAnsi="Arial" w:cs="Arial"/>
                <w:color w:val="000000"/>
                <w:sz w:val="22"/>
                <w:szCs w:val="22"/>
              </w:rPr>
              <w:t>.</w:t>
            </w:r>
          </w:p>
          <w:p w14:paraId="2C13855B" w14:textId="047E01FC" w:rsidR="004007BF" w:rsidRPr="0089374F" w:rsidRDefault="004007B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No significant non-compliance </w:t>
            </w:r>
            <w:proofErr w:type="gramStart"/>
            <w:r w:rsidRPr="0089374F">
              <w:rPr>
                <w:rFonts w:ascii="Arial" w:hAnsi="Arial" w:cs="Arial"/>
                <w:color w:val="000000"/>
                <w:sz w:val="22"/>
                <w:szCs w:val="22"/>
              </w:rPr>
              <w:t>identified</w:t>
            </w:r>
            <w:proofErr w:type="gramEnd"/>
            <w:r w:rsidR="0019644F" w:rsidRPr="0089374F">
              <w:rPr>
                <w:rFonts w:ascii="Arial" w:hAnsi="Arial" w:cs="Arial"/>
                <w:color w:val="000000"/>
                <w:sz w:val="22"/>
                <w:szCs w:val="22"/>
              </w:rPr>
              <w:t>.</w:t>
            </w:r>
          </w:p>
          <w:p w14:paraId="3E8D4B25" w14:textId="25325EF0" w:rsidR="004007BF" w:rsidRPr="0089374F" w:rsidRDefault="0019644F" w:rsidP="00F91C72">
            <w:pPr>
              <w:spacing w:before="120" w:after="120"/>
              <w:jc w:val="both"/>
              <w:rPr>
                <w:rFonts w:ascii="Arial" w:hAnsi="Arial" w:cs="Arial"/>
                <w:color w:val="000000"/>
                <w:sz w:val="22"/>
                <w:szCs w:val="22"/>
              </w:rPr>
            </w:pPr>
            <w:r w:rsidRPr="0089374F">
              <w:rPr>
                <w:rFonts w:ascii="Arial" w:hAnsi="Arial" w:cs="Arial"/>
                <w:color w:val="000000"/>
                <w:sz w:val="22"/>
                <w:szCs w:val="22"/>
              </w:rPr>
              <w:t>Corrective actions implemented promptly.</w:t>
            </w:r>
          </w:p>
        </w:tc>
      </w:tr>
      <w:tr w:rsidR="00F91C72" w:rsidRPr="0089374F" w14:paraId="5B7E6D8B" w14:textId="77777777" w:rsidTr="00761DB2">
        <w:tc>
          <w:tcPr>
            <w:tcW w:w="4508" w:type="dxa"/>
            <w:vAlign w:val="center"/>
          </w:tcPr>
          <w:p w14:paraId="0FFE8CCD" w14:textId="253296CC" w:rsidR="00F91C72"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t xml:space="preserve">Ensure case files, records and database systems are </w:t>
            </w:r>
            <w:proofErr w:type="gramStart"/>
            <w:r w:rsidRPr="0089374F">
              <w:rPr>
                <w:rFonts w:ascii="Arial" w:hAnsi="Arial" w:cs="Arial"/>
                <w:color w:val="000000"/>
                <w:sz w:val="22"/>
                <w:szCs w:val="22"/>
              </w:rPr>
              <w:t>maintained</w:t>
            </w:r>
            <w:proofErr w:type="gramEnd"/>
            <w:r w:rsidRPr="0089374F">
              <w:rPr>
                <w:rFonts w:ascii="Arial" w:hAnsi="Arial" w:cs="Arial"/>
                <w:color w:val="000000"/>
                <w:sz w:val="22"/>
                <w:szCs w:val="22"/>
              </w:rPr>
              <w:t xml:space="preserve"> accurately and within required </w:t>
            </w:r>
            <w:proofErr w:type="gramStart"/>
            <w:r w:rsidRPr="0089374F">
              <w:rPr>
                <w:rFonts w:ascii="Arial" w:hAnsi="Arial" w:cs="Arial"/>
                <w:color w:val="000000"/>
                <w:sz w:val="22"/>
                <w:szCs w:val="22"/>
              </w:rPr>
              <w:t>timeframes</w:t>
            </w:r>
            <w:proofErr w:type="gramEnd"/>
            <w:r w:rsidRPr="0089374F">
              <w:rPr>
                <w:rFonts w:ascii="Arial" w:hAnsi="Arial" w:cs="Arial"/>
                <w:color w:val="000000"/>
                <w:sz w:val="22"/>
                <w:szCs w:val="22"/>
              </w:rPr>
              <w:t>.</w:t>
            </w:r>
          </w:p>
        </w:tc>
        <w:tc>
          <w:tcPr>
            <w:tcW w:w="4508" w:type="dxa"/>
            <w:vAlign w:val="center"/>
          </w:tcPr>
          <w:p w14:paraId="3B1752CD" w14:textId="77777777" w:rsidR="00F91C72" w:rsidRPr="0089374F" w:rsidRDefault="0019644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Case records completed withing agreed </w:t>
            </w:r>
            <w:proofErr w:type="gramStart"/>
            <w:r w:rsidRPr="0089374F">
              <w:rPr>
                <w:rFonts w:ascii="Arial" w:hAnsi="Arial" w:cs="Arial"/>
                <w:color w:val="000000"/>
                <w:sz w:val="22"/>
                <w:szCs w:val="22"/>
              </w:rPr>
              <w:t>timeframes</w:t>
            </w:r>
            <w:proofErr w:type="gramEnd"/>
            <w:r w:rsidRPr="0089374F">
              <w:rPr>
                <w:rFonts w:ascii="Arial" w:hAnsi="Arial" w:cs="Arial"/>
                <w:color w:val="000000"/>
                <w:sz w:val="22"/>
                <w:szCs w:val="22"/>
              </w:rPr>
              <w:t>;</w:t>
            </w:r>
          </w:p>
          <w:p w14:paraId="336C4421" w14:textId="32567C87" w:rsidR="0019644F" w:rsidRPr="0089374F" w:rsidRDefault="0019644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Database accuracy </w:t>
            </w:r>
            <w:proofErr w:type="gramStart"/>
            <w:r w:rsidRPr="0089374F">
              <w:rPr>
                <w:rFonts w:ascii="Arial" w:hAnsi="Arial" w:cs="Arial"/>
                <w:color w:val="000000"/>
                <w:sz w:val="22"/>
                <w:szCs w:val="22"/>
              </w:rPr>
              <w:t>maintained</w:t>
            </w:r>
            <w:proofErr w:type="gramEnd"/>
            <w:r w:rsidRPr="0089374F">
              <w:rPr>
                <w:rFonts w:ascii="Arial" w:hAnsi="Arial" w:cs="Arial"/>
                <w:color w:val="000000"/>
                <w:sz w:val="22"/>
                <w:szCs w:val="22"/>
              </w:rPr>
              <w:t>.</w:t>
            </w:r>
          </w:p>
        </w:tc>
      </w:tr>
      <w:tr w:rsidR="00F91C72" w:rsidRPr="0089374F" w14:paraId="2BF8371A" w14:textId="77777777" w:rsidTr="00761DB2">
        <w:tc>
          <w:tcPr>
            <w:tcW w:w="4508" w:type="dxa"/>
            <w:vAlign w:val="center"/>
          </w:tcPr>
          <w:p w14:paraId="1A82E945" w14:textId="3EADDC8F" w:rsidR="00F91C72"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t>Prepare reports for management, funding bodies and other stakeholders.</w:t>
            </w:r>
          </w:p>
        </w:tc>
        <w:tc>
          <w:tcPr>
            <w:tcW w:w="4508" w:type="dxa"/>
            <w:vAlign w:val="center"/>
          </w:tcPr>
          <w:p w14:paraId="3AFF99D8" w14:textId="77777777" w:rsidR="00F91C72" w:rsidRPr="0089374F" w:rsidRDefault="0019644F"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Reports </w:t>
            </w:r>
            <w:proofErr w:type="gramStart"/>
            <w:r w:rsidRPr="0089374F">
              <w:rPr>
                <w:rFonts w:ascii="Arial" w:hAnsi="Arial" w:cs="Arial"/>
                <w:color w:val="000000"/>
                <w:sz w:val="22"/>
                <w:szCs w:val="22"/>
              </w:rPr>
              <w:t>submitted</w:t>
            </w:r>
            <w:proofErr w:type="gramEnd"/>
            <w:r w:rsidRPr="0089374F">
              <w:rPr>
                <w:rFonts w:ascii="Arial" w:hAnsi="Arial" w:cs="Arial"/>
                <w:color w:val="000000"/>
                <w:sz w:val="22"/>
                <w:szCs w:val="22"/>
              </w:rPr>
              <w:t xml:space="preserve"> </w:t>
            </w:r>
            <w:r w:rsidR="00AE6495" w:rsidRPr="0089374F">
              <w:rPr>
                <w:rFonts w:ascii="Arial" w:hAnsi="Arial" w:cs="Arial"/>
                <w:color w:val="000000"/>
                <w:sz w:val="22"/>
                <w:szCs w:val="22"/>
              </w:rPr>
              <w:t>accurately and on time;</w:t>
            </w:r>
          </w:p>
          <w:p w14:paraId="2B3BB0BE" w14:textId="4A4344B2" w:rsidR="00AE6495" w:rsidRPr="0089374F" w:rsidRDefault="00AE6495" w:rsidP="00F91C72">
            <w:pPr>
              <w:spacing w:before="120" w:after="120"/>
              <w:jc w:val="both"/>
              <w:rPr>
                <w:rFonts w:ascii="Arial" w:hAnsi="Arial" w:cs="Arial"/>
                <w:color w:val="000000"/>
                <w:sz w:val="22"/>
                <w:szCs w:val="22"/>
              </w:rPr>
            </w:pPr>
            <w:r w:rsidRPr="0089374F">
              <w:rPr>
                <w:rFonts w:ascii="Arial" w:hAnsi="Arial" w:cs="Arial"/>
                <w:color w:val="000000"/>
                <w:sz w:val="22"/>
                <w:szCs w:val="22"/>
              </w:rPr>
              <w:t>Reporting requirements met</w:t>
            </w:r>
          </w:p>
        </w:tc>
      </w:tr>
      <w:tr w:rsidR="00F91C72" w:rsidRPr="0089374F" w14:paraId="0BCB1F4B" w14:textId="77777777" w:rsidTr="00761DB2">
        <w:tc>
          <w:tcPr>
            <w:tcW w:w="4508" w:type="dxa"/>
            <w:vAlign w:val="center"/>
          </w:tcPr>
          <w:p w14:paraId="189D0216" w14:textId="6B0A778C" w:rsidR="00F91C72"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t>Participate in audits, reviews and accreditation processes.</w:t>
            </w:r>
          </w:p>
        </w:tc>
        <w:tc>
          <w:tcPr>
            <w:tcW w:w="4508" w:type="dxa"/>
            <w:vAlign w:val="center"/>
          </w:tcPr>
          <w:p w14:paraId="41C60A6A" w14:textId="77777777" w:rsidR="00F91C72" w:rsidRPr="0089374F" w:rsidRDefault="00591D79" w:rsidP="00F91C72">
            <w:pPr>
              <w:spacing w:before="120" w:after="120"/>
              <w:jc w:val="both"/>
              <w:rPr>
                <w:rFonts w:ascii="Arial" w:hAnsi="Arial" w:cs="Arial"/>
                <w:color w:val="000000"/>
                <w:sz w:val="22"/>
                <w:szCs w:val="22"/>
              </w:rPr>
            </w:pPr>
            <w:r w:rsidRPr="0089374F">
              <w:rPr>
                <w:rFonts w:ascii="Arial" w:hAnsi="Arial" w:cs="Arial"/>
                <w:color w:val="000000"/>
                <w:sz w:val="22"/>
                <w:szCs w:val="22"/>
              </w:rPr>
              <w:t>Audit requirements completed on time;</w:t>
            </w:r>
          </w:p>
          <w:p w14:paraId="5A65BB31" w14:textId="166FEB77" w:rsidR="00591D79" w:rsidRPr="0089374F" w:rsidRDefault="00591D79" w:rsidP="00F91C72">
            <w:pPr>
              <w:spacing w:before="120" w:after="120"/>
              <w:jc w:val="both"/>
              <w:rPr>
                <w:rFonts w:ascii="Arial" w:hAnsi="Arial" w:cs="Arial"/>
                <w:color w:val="000000"/>
                <w:sz w:val="22"/>
                <w:szCs w:val="22"/>
              </w:rPr>
            </w:pPr>
            <w:r w:rsidRPr="0089374F">
              <w:rPr>
                <w:rFonts w:ascii="Arial" w:hAnsi="Arial" w:cs="Arial"/>
                <w:color w:val="000000"/>
                <w:sz w:val="22"/>
                <w:szCs w:val="22"/>
              </w:rPr>
              <w:t>Recommendations implemented.</w:t>
            </w:r>
          </w:p>
        </w:tc>
      </w:tr>
      <w:tr w:rsidR="00F91C72" w:rsidRPr="0089374F" w14:paraId="30A8E885" w14:textId="77777777" w:rsidTr="00D25E78">
        <w:tc>
          <w:tcPr>
            <w:tcW w:w="9016" w:type="dxa"/>
            <w:gridSpan w:val="2"/>
            <w:shd w:val="clear" w:color="auto" w:fill="800000"/>
            <w:vAlign w:val="center"/>
          </w:tcPr>
          <w:p w14:paraId="4A7CCBF2" w14:textId="7998DE05" w:rsidR="00F91C72" w:rsidRPr="0089374F" w:rsidRDefault="00F91C72" w:rsidP="00F91C72">
            <w:pPr>
              <w:spacing w:before="120" w:after="120"/>
              <w:jc w:val="both"/>
              <w:rPr>
                <w:rFonts w:ascii="Arial" w:hAnsi="Arial" w:cs="Arial"/>
                <w:b/>
                <w:bCs/>
                <w:color w:val="000000"/>
                <w:sz w:val="22"/>
                <w:szCs w:val="22"/>
              </w:rPr>
            </w:pPr>
            <w:r w:rsidRPr="00D25E78">
              <w:rPr>
                <w:rFonts w:ascii="Arial" w:hAnsi="Arial" w:cs="Arial"/>
                <w:b/>
                <w:bCs/>
                <w:color w:val="FFFFFF" w:themeColor="background1"/>
                <w:sz w:val="22"/>
                <w:szCs w:val="22"/>
              </w:rPr>
              <w:t>Stakeholder Engagement</w:t>
            </w:r>
          </w:p>
        </w:tc>
      </w:tr>
      <w:tr w:rsidR="00F91C72" w:rsidRPr="0089374F" w14:paraId="5EB317FD" w14:textId="77777777" w:rsidTr="00761DB2">
        <w:tc>
          <w:tcPr>
            <w:tcW w:w="4508" w:type="dxa"/>
            <w:vAlign w:val="center"/>
          </w:tcPr>
          <w:p w14:paraId="7B59622B" w14:textId="11C423E5" w:rsidR="00F91C72" w:rsidRPr="0089374F" w:rsidRDefault="00F91C72"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Develop and </w:t>
            </w:r>
            <w:proofErr w:type="gramStart"/>
            <w:r w:rsidRPr="0089374F">
              <w:rPr>
                <w:rFonts w:ascii="Arial" w:hAnsi="Arial" w:cs="Arial"/>
                <w:color w:val="000000"/>
                <w:sz w:val="22"/>
                <w:szCs w:val="22"/>
              </w:rPr>
              <w:t>maintain</w:t>
            </w:r>
            <w:proofErr w:type="gramEnd"/>
            <w:r w:rsidRPr="0089374F">
              <w:rPr>
                <w:rFonts w:ascii="Arial" w:hAnsi="Arial" w:cs="Arial"/>
                <w:color w:val="000000"/>
                <w:sz w:val="22"/>
                <w:szCs w:val="22"/>
              </w:rPr>
              <w:t xml:space="preserve"> positive working relationships with:</w:t>
            </w:r>
          </w:p>
          <w:p w14:paraId="4FA8814F" w14:textId="77777777" w:rsidR="00F91C72" w:rsidRPr="0089374F" w:rsidRDefault="00F91C72" w:rsidP="00F91C72">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Child Safety Services</w:t>
            </w:r>
          </w:p>
          <w:p w14:paraId="2E174C74" w14:textId="77777777" w:rsidR="00F91C72" w:rsidRPr="0089374F" w:rsidRDefault="00F91C72" w:rsidP="00F91C72">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Foster and Kinship Care Queensland</w:t>
            </w:r>
          </w:p>
          <w:p w14:paraId="2EE98629" w14:textId="77777777" w:rsidR="00F91C72" w:rsidRPr="0089374F" w:rsidRDefault="00F91C72" w:rsidP="00F91C72">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Community organisations</w:t>
            </w:r>
          </w:p>
          <w:p w14:paraId="53E45A4F" w14:textId="77777777" w:rsidR="00F91C72" w:rsidRPr="0089374F" w:rsidRDefault="00F91C72" w:rsidP="00F91C72">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Schools</w:t>
            </w:r>
          </w:p>
          <w:p w14:paraId="3C4CAFA1" w14:textId="77777777" w:rsidR="00F91C72" w:rsidRPr="0089374F" w:rsidRDefault="00F91C72" w:rsidP="00F91C72">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Health providers</w:t>
            </w:r>
          </w:p>
          <w:p w14:paraId="5C81F6A0" w14:textId="77777777" w:rsidR="00F91C72" w:rsidRPr="0089374F" w:rsidRDefault="00F91C72" w:rsidP="00C7706E">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Legal services</w:t>
            </w:r>
          </w:p>
          <w:p w14:paraId="3AD08334" w14:textId="11E36AB9" w:rsidR="00F91C72" w:rsidRPr="0089374F" w:rsidRDefault="00F91C72" w:rsidP="00C7706E">
            <w:pPr>
              <w:pStyle w:val="ListParagraph"/>
              <w:numPr>
                <w:ilvl w:val="0"/>
                <w:numId w:val="28"/>
              </w:numPr>
              <w:spacing w:before="120" w:after="120"/>
              <w:jc w:val="both"/>
              <w:rPr>
                <w:rFonts w:ascii="Arial" w:hAnsi="Arial" w:cs="Arial"/>
                <w:color w:val="000000"/>
              </w:rPr>
            </w:pPr>
            <w:r w:rsidRPr="0089374F">
              <w:rPr>
                <w:rFonts w:ascii="Arial" w:hAnsi="Arial" w:cs="Arial"/>
                <w:color w:val="000000"/>
              </w:rPr>
              <w:t>Aboriginal and Torres Strait Islander community representatives</w:t>
            </w:r>
          </w:p>
        </w:tc>
        <w:tc>
          <w:tcPr>
            <w:tcW w:w="4508" w:type="dxa"/>
            <w:vAlign w:val="center"/>
          </w:tcPr>
          <w:p w14:paraId="2473311B" w14:textId="3F86499B" w:rsidR="00F91C72" w:rsidRPr="0089374F" w:rsidRDefault="00AE6495" w:rsidP="00F91C72">
            <w:pPr>
              <w:spacing w:before="120" w:after="120"/>
              <w:jc w:val="both"/>
              <w:rPr>
                <w:rFonts w:ascii="Arial" w:hAnsi="Arial" w:cs="Arial"/>
                <w:color w:val="000000"/>
                <w:sz w:val="22"/>
                <w:szCs w:val="22"/>
              </w:rPr>
            </w:pPr>
            <w:r w:rsidRPr="0089374F">
              <w:rPr>
                <w:rFonts w:ascii="Arial" w:hAnsi="Arial" w:cs="Arial"/>
                <w:color w:val="000000"/>
                <w:sz w:val="22"/>
                <w:szCs w:val="22"/>
              </w:rPr>
              <w:t>Positive stakeholder feedback;</w:t>
            </w:r>
          </w:p>
          <w:p w14:paraId="1F1667AE" w14:textId="77777777" w:rsidR="00AE6495" w:rsidRPr="0089374F" w:rsidRDefault="00AE6495"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Effective partnerships </w:t>
            </w:r>
            <w:proofErr w:type="gramStart"/>
            <w:r w:rsidRPr="0089374F">
              <w:rPr>
                <w:rFonts w:ascii="Arial" w:hAnsi="Arial" w:cs="Arial"/>
                <w:color w:val="000000"/>
                <w:sz w:val="22"/>
                <w:szCs w:val="22"/>
              </w:rPr>
              <w:t>maintained</w:t>
            </w:r>
            <w:proofErr w:type="gramEnd"/>
            <w:r w:rsidRPr="0089374F">
              <w:rPr>
                <w:rFonts w:ascii="Arial" w:hAnsi="Arial" w:cs="Arial"/>
                <w:color w:val="000000"/>
                <w:sz w:val="22"/>
                <w:szCs w:val="22"/>
              </w:rPr>
              <w:t>;</w:t>
            </w:r>
          </w:p>
          <w:p w14:paraId="6C464432" w14:textId="3AA49295" w:rsidR="00AE6495" w:rsidRPr="0089374F" w:rsidRDefault="00AE6495" w:rsidP="00F91C72">
            <w:pPr>
              <w:spacing w:before="120" w:after="120"/>
              <w:jc w:val="both"/>
              <w:rPr>
                <w:rFonts w:ascii="Arial" w:hAnsi="Arial" w:cs="Arial"/>
                <w:color w:val="000000"/>
                <w:sz w:val="22"/>
                <w:szCs w:val="22"/>
              </w:rPr>
            </w:pPr>
            <w:r w:rsidRPr="0089374F">
              <w:rPr>
                <w:rFonts w:ascii="Arial" w:hAnsi="Arial" w:cs="Arial"/>
                <w:color w:val="000000"/>
                <w:sz w:val="22"/>
                <w:szCs w:val="22"/>
              </w:rPr>
              <w:t>Collaborative responses achieved for children and families.</w:t>
            </w:r>
          </w:p>
        </w:tc>
      </w:tr>
      <w:tr w:rsidR="00F91C72" w:rsidRPr="0089374F" w14:paraId="36277655" w14:textId="77777777" w:rsidTr="00761DB2">
        <w:tc>
          <w:tcPr>
            <w:tcW w:w="4508" w:type="dxa"/>
            <w:vAlign w:val="center"/>
          </w:tcPr>
          <w:p w14:paraId="7FD8C9F3" w14:textId="736A7CA9" w:rsidR="00F91C72"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t>Participate in case discussions, care team meetings and stakeholder forums.</w:t>
            </w:r>
          </w:p>
        </w:tc>
        <w:tc>
          <w:tcPr>
            <w:tcW w:w="4508" w:type="dxa"/>
            <w:vAlign w:val="center"/>
          </w:tcPr>
          <w:p w14:paraId="3AC86DC2" w14:textId="0645263D" w:rsidR="00F91C72" w:rsidRPr="0089374F" w:rsidRDefault="00AE6495" w:rsidP="00F91C72">
            <w:pPr>
              <w:spacing w:before="120" w:after="120"/>
              <w:jc w:val="both"/>
              <w:rPr>
                <w:rFonts w:ascii="Arial" w:hAnsi="Arial" w:cs="Arial"/>
                <w:color w:val="000000"/>
                <w:sz w:val="22"/>
                <w:szCs w:val="22"/>
              </w:rPr>
            </w:pPr>
            <w:r w:rsidRPr="0089374F">
              <w:rPr>
                <w:rFonts w:ascii="Arial" w:hAnsi="Arial" w:cs="Arial"/>
                <w:color w:val="000000"/>
                <w:sz w:val="22"/>
                <w:szCs w:val="22"/>
              </w:rPr>
              <w:t xml:space="preserve">Attendance at required meetings, </w:t>
            </w:r>
            <w:r w:rsidR="00D46440" w:rsidRPr="0089374F">
              <w:rPr>
                <w:rFonts w:ascii="Arial" w:hAnsi="Arial" w:cs="Arial"/>
                <w:color w:val="000000"/>
                <w:sz w:val="22"/>
                <w:szCs w:val="22"/>
              </w:rPr>
              <w:t>and follow-up actions completed.</w:t>
            </w:r>
          </w:p>
        </w:tc>
      </w:tr>
      <w:tr w:rsidR="00F91C72" w:rsidRPr="0089374F" w14:paraId="240397B5" w14:textId="77777777" w:rsidTr="00761DB2">
        <w:tc>
          <w:tcPr>
            <w:tcW w:w="4508" w:type="dxa"/>
            <w:vAlign w:val="center"/>
          </w:tcPr>
          <w:p w14:paraId="5F3E75A1" w14:textId="147E00EC" w:rsidR="00F91C72" w:rsidRPr="0089374F" w:rsidRDefault="00F91C72" w:rsidP="00C7706E">
            <w:pPr>
              <w:spacing w:before="120" w:after="120"/>
              <w:jc w:val="both"/>
              <w:rPr>
                <w:rFonts w:ascii="Arial" w:hAnsi="Arial" w:cs="Arial"/>
                <w:color w:val="000000"/>
                <w:sz w:val="22"/>
                <w:szCs w:val="22"/>
              </w:rPr>
            </w:pPr>
            <w:r w:rsidRPr="0089374F">
              <w:rPr>
                <w:rFonts w:ascii="Arial" w:hAnsi="Arial" w:cs="Arial"/>
                <w:color w:val="000000"/>
                <w:sz w:val="22"/>
                <w:szCs w:val="22"/>
              </w:rPr>
              <w:lastRenderedPageBreak/>
              <w:t>Advocate for the needs and rights of children, carers and families.</w:t>
            </w:r>
          </w:p>
        </w:tc>
        <w:tc>
          <w:tcPr>
            <w:tcW w:w="4508" w:type="dxa"/>
            <w:vAlign w:val="center"/>
          </w:tcPr>
          <w:p w14:paraId="7A337B06" w14:textId="118657DF" w:rsidR="00F91C72" w:rsidRPr="0089374F" w:rsidRDefault="00D46440" w:rsidP="00F91C72">
            <w:pPr>
              <w:spacing w:before="120" w:after="120"/>
              <w:jc w:val="both"/>
              <w:rPr>
                <w:rFonts w:ascii="Arial" w:hAnsi="Arial" w:cs="Arial"/>
                <w:color w:val="000000"/>
                <w:sz w:val="22"/>
                <w:szCs w:val="22"/>
              </w:rPr>
            </w:pPr>
            <w:r w:rsidRPr="0089374F">
              <w:rPr>
                <w:rFonts w:ascii="Arial" w:hAnsi="Arial" w:cs="Arial"/>
                <w:color w:val="000000"/>
                <w:sz w:val="22"/>
                <w:szCs w:val="22"/>
              </w:rPr>
              <w:t>Improved access to services for children, families and carers</w:t>
            </w:r>
          </w:p>
        </w:tc>
      </w:tr>
      <w:tr w:rsidR="00C7706E" w:rsidRPr="0089374F" w14:paraId="02733EE8" w14:textId="77777777" w:rsidTr="00ED042E">
        <w:tc>
          <w:tcPr>
            <w:tcW w:w="4508" w:type="dxa"/>
            <w:shd w:val="clear" w:color="auto" w:fill="FFFFFF" w:themeFill="background1"/>
          </w:tcPr>
          <w:p w14:paraId="09F20EA6" w14:textId="77777777" w:rsidR="00C7706E" w:rsidRPr="0089374F" w:rsidRDefault="00C7706E" w:rsidP="00C7706E">
            <w:pPr>
              <w:spacing w:before="120" w:after="120"/>
              <w:rPr>
                <w:rFonts w:ascii="Arial" w:hAnsi="Arial" w:cs="Arial"/>
                <w:sz w:val="22"/>
                <w:szCs w:val="22"/>
              </w:rPr>
            </w:pPr>
            <w:r w:rsidRPr="0089374F">
              <w:rPr>
                <w:rFonts w:ascii="Arial" w:hAnsi="Arial" w:cs="Arial"/>
                <w:sz w:val="22"/>
                <w:szCs w:val="22"/>
              </w:rPr>
              <w:t>Participate in Workplace Health and Safety training and activities and Risk Management Planning activities</w:t>
            </w:r>
          </w:p>
        </w:tc>
        <w:tc>
          <w:tcPr>
            <w:tcW w:w="4508" w:type="dxa"/>
            <w:shd w:val="clear" w:color="auto" w:fill="FFFFFF" w:themeFill="background1"/>
          </w:tcPr>
          <w:p w14:paraId="2628B34C" w14:textId="7C68244D" w:rsidR="00C7706E" w:rsidRPr="0089374F" w:rsidRDefault="00C7706E" w:rsidP="00C7706E">
            <w:pPr>
              <w:pStyle w:val="ListParagraph"/>
              <w:numPr>
                <w:ilvl w:val="0"/>
                <w:numId w:val="5"/>
              </w:numPr>
              <w:spacing w:before="120" w:after="120" w:line="240" w:lineRule="auto"/>
              <w:jc w:val="both"/>
              <w:rPr>
                <w:rFonts w:ascii="Arial" w:hAnsi="Arial" w:cs="Arial"/>
                <w:b/>
              </w:rPr>
            </w:pPr>
            <w:r w:rsidRPr="0089374F">
              <w:rPr>
                <w:rFonts w:ascii="Arial" w:hAnsi="Arial" w:cs="Arial"/>
                <w:bCs/>
              </w:rPr>
              <w:t xml:space="preserve">Training and other activities recorded </w:t>
            </w:r>
          </w:p>
        </w:tc>
      </w:tr>
      <w:tr w:rsidR="00C7706E" w:rsidRPr="0089374F" w14:paraId="4AA151D8" w14:textId="77777777" w:rsidTr="00ED042E">
        <w:tc>
          <w:tcPr>
            <w:tcW w:w="4508" w:type="dxa"/>
            <w:shd w:val="clear" w:color="auto" w:fill="FFFFFF" w:themeFill="background1"/>
          </w:tcPr>
          <w:p w14:paraId="1A410B06" w14:textId="58394EB5" w:rsidR="00C7706E" w:rsidRPr="0089374F" w:rsidRDefault="00C7706E" w:rsidP="00C7706E">
            <w:pPr>
              <w:spacing w:before="120" w:after="120"/>
              <w:rPr>
                <w:rFonts w:ascii="Arial" w:hAnsi="Arial" w:cs="Arial"/>
                <w:sz w:val="22"/>
                <w:szCs w:val="22"/>
              </w:rPr>
            </w:pPr>
            <w:r w:rsidRPr="0089374F">
              <w:rPr>
                <w:rFonts w:ascii="Arial" w:hAnsi="Arial" w:cs="Arial"/>
                <w:sz w:val="22"/>
                <w:szCs w:val="22"/>
              </w:rPr>
              <w:t xml:space="preserve">Record incidents and </w:t>
            </w:r>
            <w:r w:rsidR="00325C39" w:rsidRPr="0089374F">
              <w:rPr>
                <w:rFonts w:ascii="Arial" w:hAnsi="Arial" w:cs="Arial"/>
                <w:sz w:val="22"/>
                <w:szCs w:val="22"/>
              </w:rPr>
              <w:t>near misses</w:t>
            </w:r>
            <w:r w:rsidRPr="0089374F">
              <w:rPr>
                <w:rFonts w:ascii="Arial" w:hAnsi="Arial" w:cs="Arial"/>
                <w:sz w:val="22"/>
                <w:szCs w:val="22"/>
              </w:rPr>
              <w:t xml:space="preserve"> in line with practice policy</w:t>
            </w:r>
          </w:p>
        </w:tc>
        <w:tc>
          <w:tcPr>
            <w:tcW w:w="4508" w:type="dxa"/>
            <w:shd w:val="clear" w:color="auto" w:fill="FFFFFF" w:themeFill="background1"/>
          </w:tcPr>
          <w:p w14:paraId="4C509642" w14:textId="42459EC6" w:rsidR="00C7706E" w:rsidRPr="0089374F" w:rsidRDefault="00C7706E" w:rsidP="00C7706E">
            <w:pPr>
              <w:pStyle w:val="ListParagraph"/>
              <w:numPr>
                <w:ilvl w:val="0"/>
                <w:numId w:val="5"/>
              </w:numPr>
              <w:spacing w:before="120" w:after="120" w:line="240" w:lineRule="auto"/>
              <w:jc w:val="both"/>
              <w:rPr>
                <w:rFonts w:ascii="Arial" w:hAnsi="Arial" w:cs="Arial"/>
                <w:b/>
              </w:rPr>
            </w:pPr>
            <w:r w:rsidRPr="0089374F">
              <w:rPr>
                <w:rFonts w:ascii="Arial" w:hAnsi="Arial" w:cs="Arial"/>
                <w:bCs/>
              </w:rPr>
              <w:t>Incident reports recorded</w:t>
            </w:r>
          </w:p>
        </w:tc>
      </w:tr>
      <w:tr w:rsidR="00C7706E" w:rsidRPr="0089374F" w14:paraId="045E91D1" w14:textId="77777777" w:rsidTr="00ED042E">
        <w:tc>
          <w:tcPr>
            <w:tcW w:w="4508" w:type="dxa"/>
            <w:shd w:val="clear" w:color="auto" w:fill="FFFFFF" w:themeFill="background1"/>
          </w:tcPr>
          <w:p w14:paraId="52626CD3" w14:textId="298D4E65" w:rsidR="00C7706E" w:rsidRPr="0089374F" w:rsidRDefault="00C7706E" w:rsidP="00325C39">
            <w:pPr>
              <w:autoSpaceDE w:val="0"/>
              <w:autoSpaceDN w:val="0"/>
              <w:adjustRightInd w:val="0"/>
              <w:spacing w:before="120" w:after="120"/>
              <w:rPr>
                <w:rFonts w:ascii="Arial" w:hAnsi="Arial" w:cs="Arial"/>
                <w:sz w:val="22"/>
                <w:szCs w:val="22"/>
              </w:rPr>
            </w:pPr>
            <w:r w:rsidRPr="0089374F">
              <w:rPr>
                <w:rFonts w:ascii="Arial" w:hAnsi="Arial" w:cs="Arial"/>
                <w:sz w:val="22"/>
                <w:szCs w:val="22"/>
              </w:rPr>
              <w:t>Practice duty of care including meeting practice standards and accountability</w:t>
            </w:r>
          </w:p>
        </w:tc>
        <w:tc>
          <w:tcPr>
            <w:tcW w:w="4508" w:type="dxa"/>
            <w:shd w:val="clear" w:color="auto" w:fill="FFFFFF" w:themeFill="background1"/>
          </w:tcPr>
          <w:p w14:paraId="24F5CA4C" w14:textId="03E8F510" w:rsidR="00C7706E" w:rsidRPr="0089374F" w:rsidRDefault="00C7706E" w:rsidP="00C7706E">
            <w:pPr>
              <w:pStyle w:val="ListParagraph"/>
              <w:numPr>
                <w:ilvl w:val="0"/>
                <w:numId w:val="5"/>
              </w:numPr>
              <w:spacing w:before="120" w:after="120" w:line="240" w:lineRule="auto"/>
              <w:jc w:val="both"/>
              <w:rPr>
                <w:rFonts w:ascii="Arial" w:hAnsi="Arial" w:cs="Arial"/>
                <w:b/>
              </w:rPr>
            </w:pPr>
            <w:r w:rsidRPr="0089374F">
              <w:rPr>
                <w:rFonts w:ascii="Arial" w:hAnsi="Arial" w:cs="Arial"/>
                <w:bCs/>
              </w:rPr>
              <w:t>Evidence of compliance in audits</w:t>
            </w:r>
          </w:p>
        </w:tc>
      </w:tr>
    </w:tbl>
    <w:p w14:paraId="3B0CA7FD" w14:textId="77777777" w:rsidR="00097BFE" w:rsidRPr="0089374F" w:rsidRDefault="00097BFE" w:rsidP="002B696C">
      <w:pPr>
        <w:spacing w:before="120" w:after="120"/>
        <w:jc w:val="both"/>
        <w:rPr>
          <w:rFonts w:ascii="Arial" w:hAnsi="Arial" w:cs="Arial"/>
          <w:b/>
          <w:sz w:val="22"/>
          <w:szCs w:val="22"/>
        </w:rPr>
      </w:pPr>
    </w:p>
    <w:p w14:paraId="008A353E" w14:textId="04D5FB69" w:rsidR="004E5E38" w:rsidRPr="0089374F" w:rsidRDefault="005B187B" w:rsidP="002B696C">
      <w:pPr>
        <w:spacing w:before="120" w:after="120"/>
        <w:jc w:val="both"/>
        <w:rPr>
          <w:rFonts w:ascii="Arial" w:hAnsi="Arial" w:cs="Arial"/>
          <w:b/>
          <w:sz w:val="22"/>
          <w:szCs w:val="22"/>
        </w:rPr>
      </w:pPr>
      <w:r w:rsidRPr="0089374F">
        <w:rPr>
          <w:rFonts w:ascii="Arial" w:hAnsi="Arial" w:cs="Arial"/>
          <w:b/>
          <w:sz w:val="22"/>
          <w:szCs w:val="22"/>
        </w:rPr>
        <w:t>NON-TECHNICAL DUTIES</w:t>
      </w:r>
    </w:p>
    <w:tbl>
      <w:tblPr>
        <w:tblStyle w:val="TableGrid"/>
        <w:tblW w:w="0" w:type="auto"/>
        <w:tblLook w:val="04A0" w:firstRow="1" w:lastRow="0" w:firstColumn="1" w:lastColumn="0" w:noHBand="0" w:noVBand="1"/>
      </w:tblPr>
      <w:tblGrid>
        <w:gridCol w:w="4508"/>
        <w:gridCol w:w="4508"/>
      </w:tblGrid>
      <w:tr w:rsidR="007970C0" w:rsidRPr="0089374F" w14:paraId="77D44286" w14:textId="77777777" w:rsidTr="00D25E78">
        <w:tc>
          <w:tcPr>
            <w:tcW w:w="4508" w:type="dxa"/>
            <w:shd w:val="clear" w:color="auto" w:fill="800000"/>
          </w:tcPr>
          <w:p w14:paraId="5129424C" w14:textId="77777777" w:rsidR="007970C0" w:rsidRPr="00D25E78" w:rsidRDefault="007970C0" w:rsidP="002B696C">
            <w:pPr>
              <w:pStyle w:val="BodyTextIndent"/>
              <w:spacing w:before="120" w:after="120"/>
              <w:jc w:val="both"/>
              <w:rPr>
                <w:rFonts w:ascii="Arial" w:hAnsi="Arial" w:cs="Arial"/>
                <w:b/>
                <w:bCs/>
                <w:color w:val="FFFFFF" w:themeColor="background1"/>
              </w:rPr>
            </w:pPr>
            <w:r w:rsidRPr="00D25E78">
              <w:rPr>
                <w:rFonts w:ascii="Arial" w:hAnsi="Arial" w:cs="Arial"/>
                <w:b/>
                <w:bCs/>
                <w:color w:val="FFFFFF" w:themeColor="background1"/>
              </w:rPr>
              <w:t>RESPONSIBILITIES</w:t>
            </w:r>
          </w:p>
        </w:tc>
        <w:tc>
          <w:tcPr>
            <w:tcW w:w="4508" w:type="dxa"/>
            <w:shd w:val="clear" w:color="auto" w:fill="800000"/>
          </w:tcPr>
          <w:p w14:paraId="36E12EFC" w14:textId="77777777" w:rsidR="007970C0" w:rsidRPr="00D25E78" w:rsidRDefault="007970C0" w:rsidP="002B696C">
            <w:pPr>
              <w:pStyle w:val="BodyTextIndent"/>
              <w:spacing w:before="120" w:after="120"/>
              <w:jc w:val="both"/>
              <w:rPr>
                <w:rFonts w:ascii="Arial" w:hAnsi="Arial" w:cs="Arial"/>
                <w:b/>
                <w:bCs/>
                <w:color w:val="FFFFFF" w:themeColor="background1"/>
              </w:rPr>
            </w:pPr>
            <w:r w:rsidRPr="00D25E78">
              <w:rPr>
                <w:rFonts w:ascii="Arial" w:hAnsi="Arial" w:cs="Arial"/>
                <w:b/>
                <w:bCs/>
                <w:color w:val="FFFFFF" w:themeColor="background1"/>
              </w:rPr>
              <w:t>KEY PERFORMANCE INDICATORS</w:t>
            </w:r>
          </w:p>
        </w:tc>
      </w:tr>
      <w:tr w:rsidR="007970C0" w:rsidRPr="0089374F" w14:paraId="63025763" w14:textId="77777777" w:rsidTr="00592796">
        <w:tc>
          <w:tcPr>
            <w:tcW w:w="4508" w:type="dxa"/>
          </w:tcPr>
          <w:p w14:paraId="67140B47" w14:textId="04FFC8E1" w:rsidR="007970C0" w:rsidRPr="0089374F" w:rsidRDefault="007970C0" w:rsidP="002B696C">
            <w:pPr>
              <w:pStyle w:val="BodyTextIndent"/>
              <w:spacing w:before="120" w:after="120"/>
              <w:jc w:val="both"/>
              <w:rPr>
                <w:rFonts w:ascii="Arial" w:hAnsi="Arial" w:cs="Arial"/>
                <w:bCs/>
              </w:rPr>
            </w:pPr>
            <w:r w:rsidRPr="0089374F">
              <w:rPr>
                <w:rFonts w:ascii="Arial" w:hAnsi="Arial" w:cs="Arial"/>
                <w:bCs/>
              </w:rPr>
              <w:t>Communicates with professional language to a range of people at all levels of organisations and community</w:t>
            </w:r>
          </w:p>
        </w:tc>
        <w:tc>
          <w:tcPr>
            <w:tcW w:w="4508" w:type="dxa"/>
          </w:tcPr>
          <w:p w14:paraId="070196C9" w14:textId="77777777" w:rsidR="007970C0" w:rsidRPr="0089374F" w:rsidRDefault="007970C0" w:rsidP="002B696C">
            <w:pPr>
              <w:pStyle w:val="BodyTextIndent"/>
              <w:numPr>
                <w:ilvl w:val="0"/>
                <w:numId w:val="4"/>
              </w:numPr>
              <w:spacing w:before="120" w:after="120"/>
              <w:jc w:val="both"/>
              <w:rPr>
                <w:rFonts w:ascii="Arial" w:hAnsi="Arial" w:cs="Arial"/>
                <w:bCs/>
              </w:rPr>
            </w:pPr>
            <w:r w:rsidRPr="0089374F">
              <w:rPr>
                <w:rFonts w:ascii="Arial" w:hAnsi="Arial" w:cs="Arial"/>
                <w:bCs/>
              </w:rPr>
              <w:t xml:space="preserve">Ability to communicate on all levels with all Corporate and Senior staff members, direct reports, Clients and Visitors </w:t>
            </w:r>
          </w:p>
        </w:tc>
      </w:tr>
      <w:tr w:rsidR="007970C0" w:rsidRPr="0089374F" w14:paraId="7CCB6545" w14:textId="77777777" w:rsidTr="00592796">
        <w:tc>
          <w:tcPr>
            <w:tcW w:w="4508" w:type="dxa"/>
          </w:tcPr>
          <w:p w14:paraId="73229187" w14:textId="1B0E2634" w:rsidR="007970C0" w:rsidRPr="0089374F" w:rsidRDefault="007970C0" w:rsidP="002B696C">
            <w:pPr>
              <w:pStyle w:val="BodyTextIndent"/>
              <w:spacing w:before="120" w:after="120"/>
              <w:jc w:val="both"/>
              <w:rPr>
                <w:rFonts w:ascii="Arial" w:hAnsi="Arial" w:cs="Arial"/>
                <w:bCs/>
              </w:rPr>
            </w:pPr>
            <w:r w:rsidRPr="0089374F">
              <w:rPr>
                <w:rFonts w:ascii="Arial" w:hAnsi="Arial" w:cs="Arial"/>
                <w:bCs/>
              </w:rPr>
              <w:t>Understands, works and communicates effectively with Indigenous people.</w:t>
            </w:r>
          </w:p>
        </w:tc>
        <w:tc>
          <w:tcPr>
            <w:tcW w:w="4508" w:type="dxa"/>
          </w:tcPr>
          <w:p w14:paraId="1035D8D0" w14:textId="77777777" w:rsidR="007970C0" w:rsidRPr="0089374F" w:rsidRDefault="007970C0" w:rsidP="002B696C">
            <w:pPr>
              <w:pStyle w:val="BodyTextIndent"/>
              <w:numPr>
                <w:ilvl w:val="0"/>
                <w:numId w:val="4"/>
              </w:numPr>
              <w:spacing w:before="120" w:after="120"/>
              <w:jc w:val="both"/>
              <w:rPr>
                <w:rFonts w:ascii="Arial" w:hAnsi="Arial" w:cs="Arial"/>
                <w:bCs/>
              </w:rPr>
            </w:pPr>
            <w:r w:rsidRPr="0089374F">
              <w:rPr>
                <w:rFonts w:ascii="Arial" w:hAnsi="Arial" w:cs="Arial"/>
                <w:bCs/>
              </w:rPr>
              <w:t xml:space="preserve">Shows </w:t>
            </w:r>
            <w:proofErr w:type="gramStart"/>
            <w:r w:rsidRPr="0089374F">
              <w:rPr>
                <w:rFonts w:ascii="Arial" w:hAnsi="Arial" w:cs="Arial"/>
                <w:bCs/>
              </w:rPr>
              <w:t>a</w:t>
            </w:r>
            <w:proofErr w:type="gramEnd"/>
            <w:r w:rsidRPr="0089374F">
              <w:rPr>
                <w:rFonts w:ascii="Arial" w:hAnsi="Arial" w:cs="Arial"/>
                <w:bCs/>
              </w:rPr>
              <w:t xml:space="preserve"> understanding of the indigenous and Palm Island cultures, builds strong working relationships</w:t>
            </w:r>
          </w:p>
        </w:tc>
      </w:tr>
      <w:tr w:rsidR="007970C0" w:rsidRPr="0089374F" w14:paraId="283E493B" w14:textId="77777777" w:rsidTr="00592796">
        <w:tc>
          <w:tcPr>
            <w:tcW w:w="4508" w:type="dxa"/>
          </w:tcPr>
          <w:p w14:paraId="6B76DCF3" w14:textId="08DC65FF" w:rsidR="007970C0" w:rsidRPr="0089374F" w:rsidRDefault="007970C0" w:rsidP="002B696C">
            <w:pPr>
              <w:pStyle w:val="BodyTextIndent"/>
              <w:spacing w:before="120" w:after="120"/>
              <w:jc w:val="both"/>
              <w:rPr>
                <w:rFonts w:ascii="Arial" w:hAnsi="Arial" w:cs="Arial"/>
                <w:bCs/>
              </w:rPr>
            </w:pPr>
            <w:r w:rsidRPr="0089374F">
              <w:rPr>
                <w:rFonts w:ascii="Arial" w:hAnsi="Arial" w:cs="Arial"/>
                <w:bCs/>
              </w:rPr>
              <w:t xml:space="preserve">Write clear and concise reports as </w:t>
            </w:r>
            <w:proofErr w:type="gramStart"/>
            <w:r w:rsidRPr="0089374F">
              <w:rPr>
                <w:rFonts w:ascii="Arial" w:hAnsi="Arial" w:cs="Arial"/>
                <w:bCs/>
              </w:rPr>
              <w:t>required</w:t>
            </w:r>
            <w:proofErr w:type="gramEnd"/>
          </w:p>
        </w:tc>
        <w:tc>
          <w:tcPr>
            <w:tcW w:w="4508" w:type="dxa"/>
          </w:tcPr>
          <w:p w14:paraId="13FB3C20" w14:textId="468E1638" w:rsidR="007970C0" w:rsidRPr="0089374F" w:rsidRDefault="007970C0" w:rsidP="002B696C">
            <w:pPr>
              <w:pStyle w:val="BodyTextIndent"/>
              <w:numPr>
                <w:ilvl w:val="0"/>
                <w:numId w:val="4"/>
              </w:numPr>
              <w:spacing w:before="120" w:after="120"/>
              <w:jc w:val="both"/>
              <w:rPr>
                <w:rFonts w:ascii="Arial" w:hAnsi="Arial" w:cs="Arial"/>
                <w:bCs/>
              </w:rPr>
            </w:pPr>
            <w:r w:rsidRPr="0089374F">
              <w:rPr>
                <w:rFonts w:ascii="Arial" w:hAnsi="Arial" w:cs="Arial"/>
                <w:bCs/>
              </w:rPr>
              <w:t xml:space="preserve">Provides </w:t>
            </w:r>
            <w:r w:rsidR="004832D9" w:rsidRPr="0089374F">
              <w:rPr>
                <w:rFonts w:ascii="Arial" w:hAnsi="Arial" w:cs="Arial"/>
                <w:bCs/>
              </w:rPr>
              <w:t xml:space="preserve">clear </w:t>
            </w:r>
            <w:r w:rsidRPr="0089374F">
              <w:rPr>
                <w:rFonts w:ascii="Arial" w:hAnsi="Arial" w:cs="Arial"/>
                <w:bCs/>
              </w:rPr>
              <w:t xml:space="preserve">reports with relevant facts and processes explained </w:t>
            </w:r>
          </w:p>
        </w:tc>
      </w:tr>
      <w:tr w:rsidR="007970C0" w:rsidRPr="002B696C" w14:paraId="45F20CB3" w14:textId="77777777" w:rsidTr="00592796">
        <w:tc>
          <w:tcPr>
            <w:tcW w:w="4508" w:type="dxa"/>
          </w:tcPr>
          <w:p w14:paraId="31B55F06" w14:textId="03E4BF7F" w:rsidR="007970C0" w:rsidRPr="002B696C" w:rsidRDefault="007970C0" w:rsidP="002B696C">
            <w:pPr>
              <w:pStyle w:val="BodyTextIndent"/>
              <w:spacing w:before="120" w:after="120"/>
              <w:jc w:val="both"/>
              <w:rPr>
                <w:rFonts w:ascii="Arial" w:hAnsi="Arial" w:cs="Arial"/>
                <w:bCs/>
              </w:rPr>
            </w:pPr>
            <w:r w:rsidRPr="002B696C">
              <w:rPr>
                <w:rFonts w:ascii="Arial" w:hAnsi="Arial" w:cs="Arial"/>
                <w:bCs/>
              </w:rPr>
              <w:t xml:space="preserve">Engages in formal training when </w:t>
            </w:r>
            <w:proofErr w:type="gramStart"/>
            <w:r w:rsidRPr="002B696C">
              <w:rPr>
                <w:rFonts w:ascii="Arial" w:hAnsi="Arial" w:cs="Arial"/>
                <w:bCs/>
              </w:rPr>
              <w:t>required</w:t>
            </w:r>
            <w:proofErr w:type="gramEnd"/>
            <w:r w:rsidRPr="002B696C">
              <w:rPr>
                <w:rFonts w:ascii="Arial" w:hAnsi="Arial" w:cs="Arial"/>
                <w:bCs/>
              </w:rPr>
              <w:t>.</w:t>
            </w:r>
          </w:p>
        </w:tc>
        <w:tc>
          <w:tcPr>
            <w:tcW w:w="4508" w:type="dxa"/>
          </w:tcPr>
          <w:p w14:paraId="160B2E0B"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Attends and completes training</w:t>
            </w:r>
          </w:p>
        </w:tc>
      </w:tr>
      <w:tr w:rsidR="007970C0" w:rsidRPr="002B696C" w14:paraId="2D8D7EE8" w14:textId="77777777" w:rsidTr="00592796">
        <w:tc>
          <w:tcPr>
            <w:tcW w:w="4508" w:type="dxa"/>
          </w:tcPr>
          <w:p w14:paraId="6E68B9EC" w14:textId="79931970" w:rsidR="007970C0" w:rsidRPr="002B696C" w:rsidRDefault="007970C0" w:rsidP="002B696C">
            <w:pPr>
              <w:pStyle w:val="BodyTextIndent"/>
              <w:widowControl w:val="0"/>
              <w:spacing w:before="120" w:after="120"/>
              <w:jc w:val="both"/>
              <w:rPr>
                <w:rFonts w:ascii="Arial" w:hAnsi="Arial" w:cs="Arial"/>
                <w:bCs/>
              </w:rPr>
            </w:pPr>
            <w:r w:rsidRPr="002B696C">
              <w:rPr>
                <w:rFonts w:ascii="Arial" w:hAnsi="Arial" w:cs="Arial"/>
                <w:bCs/>
              </w:rPr>
              <w:t xml:space="preserve">Able to </w:t>
            </w:r>
            <w:proofErr w:type="gramStart"/>
            <w:r w:rsidRPr="002B696C">
              <w:rPr>
                <w:rFonts w:ascii="Arial" w:hAnsi="Arial" w:cs="Arial"/>
                <w:bCs/>
              </w:rPr>
              <w:t>maintain</w:t>
            </w:r>
            <w:proofErr w:type="gramEnd"/>
            <w:r w:rsidRPr="002B696C">
              <w:rPr>
                <w:rFonts w:ascii="Arial" w:hAnsi="Arial" w:cs="Arial"/>
                <w:bCs/>
              </w:rPr>
              <w:t xml:space="preserve"> confidentiality and consult, negotiate and provide authoritative information and advice as </w:t>
            </w:r>
            <w:proofErr w:type="gramStart"/>
            <w:r w:rsidRPr="002B696C">
              <w:rPr>
                <w:rFonts w:ascii="Arial" w:hAnsi="Arial" w:cs="Arial"/>
                <w:bCs/>
              </w:rPr>
              <w:t>required</w:t>
            </w:r>
            <w:proofErr w:type="gramEnd"/>
          </w:p>
        </w:tc>
        <w:tc>
          <w:tcPr>
            <w:tcW w:w="4508" w:type="dxa"/>
          </w:tcPr>
          <w:p w14:paraId="42B17976" w14:textId="705408D9" w:rsidR="007970C0" w:rsidRPr="002B696C" w:rsidRDefault="00325C39" w:rsidP="002B696C">
            <w:pPr>
              <w:pStyle w:val="BodyTextIndent"/>
              <w:numPr>
                <w:ilvl w:val="0"/>
                <w:numId w:val="4"/>
              </w:numPr>
              <w:spacing w:before="120" w:after="120"/>
              <w:jc w:val="both"/>
              <w:rPr>
                <w:rFonts w:ascii="Arial" w:hAnsi="Arial" w:cs="Arial"/>
                <w:bCs/>
              </w:rPr>
            </w:pPr>
            <w:r>
              <w:rPr>
                <w:rFonts w:ascii="Arial" w:hAnsi="Arial" w:cs="Arial"/>
                <w:bCs/>
              </w:rPr>
              <w:t>Actively communicates and negotiates with stakeholders and other services</w:t>
            </w:r>
          </w:p>
        </w:tc>
      </w:tr>
      <w:tr w:rsidR="007970C0" w:rsidRPr="002B696C" w14:paraId="5E147013" w14:textId="77777777" w:rsidTr="00592796">
        <w:tc>
          <w:tcPr>
            <w:tcW w:w="4508" w:type="dxa"/>
          </w:tcPr>
          <w:p w14:paraId="472C7F3D" w14:textId="1719F4C4" w:rsidR="007970C0" w:rsidRPr="002B696C" w:rsidRDefault="007970C0" w:rsidP="002B696C">
            <w:pPr>
              <w:spacing w:before="120" w:after="120"/>
              <w:jc w:val="both"/>
              <w:rPr>
                <w:rFonts w:ascii="Arial" w:hAnsi="Arial" w:cs="Arial"/>
                <w:bCs/>
                <w:sz w:val="22"/>
                <w:szCs w:val="22"/>
              </w:rPr>
            </w:pPr>
            <w:r w:rsidRPr="002B696C">
              <w:rPr>
                <w:rFonts w:ascii="Arial" w:hAnsi="Arial" w:cs="Arial"/>
                <w:sz w:val="22"/>
                <w:szCs w:val="22"/>
                <w:lang w:val="en-US"/>
              </w:rPr>
              <w:t>Adhere to the Code of Conduct of the Palm Island Community Company in a manner that is consistent with both its spirit and intent</w:t>
            </w:r>
            <w:r w:rsidR="002B696C">
              <w:rPr>
                <w:rFonts w:ascii="Arial" w:hAnsi="Arial" w:cs="Arial"/>
                <w:sz w:val="22"/>
                <w:szCs w:val="22"/>
                <w:lang w:val="en-US"/>
              </w:rPr>
              <w:t xml:space="preserve"> </w:t>
            </w:r>
          </w:p>
        </w:tc>
        <w:tc>
          <w:tcPr>
            <w:tcW w:w="4508" w:type="dxa"/>
          </w:tcPr>
          <w:p w14:paraId="111A1B62"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 xml:space="preserve">Adheres to and is an advocate of the PICC code of </w:t>
            </w:r>
            <w:proofErr w:type="gramStart"/>
            <w:r w:rsidRPr="002B696C">
              <w:rPr>
                <w:rFonts w:ascii="Arial" w:hAnsi="Arial" w:cs="Arial"/>
                <w:bCs/>
              </w:rPr>
              <w:t>conduct</w:t>
            </w:r>
            <w:proofErr w:type="gramEnd"/>
          </w:p>
          <w:p w14:paraId="3199385F"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Leading by example</w:t>
            </w:r>
          </w:p>
        </w:tc>
      </w:tr>
      <w:tr w:rsidR="007970C0" w:rsidRPr="002B696C" w14:paraId="1AD2E806" w14:textId="77777777" w:rsidTr="00592796">
        <w:tc>
          <w:tcPr>
            <w:tcW w:w="4508" w:type="dxa"/>
          </w:tcPr>
          <w:p w14:paraId="511C6164" w14:textId="74316B42" w:rsidR="007970C0" w:rsidRPr="002B696C" w:rsidRDefault="007970C0" w:rsidP="002B696C">
            <w:pPr>
              <w:spacing w:before="120" w:after="120"/>
              <w:jc w:val="both"/>
              <w:rPr>
                <w:rFonts w:ascii="Arial" w:hAnsi="Arial" w:cs="Arial"/>
                <w:bCs/>
                <w:sz w:val="22"/>
                <w:szCs w:val="22"/>
              </w:rPr>
            </w:pPr>
            <w:r w:rsidRPr="002B696C">
              <w:rPr>
                <w:rFonts w:ascii="Arial" w:hAnsi="Arial" w:cs="Arial"/>
                <w:sz w:val="22"/>
                <w:szCs w:val="22"/>
                <w:lang w:val="en-US"/>
              </w:rPr>
              <w:t xml:space="preserve">Provide a positive contribution to the </w:t>
            </w:r>
            <w:r w:rsidR="00F91C72">
              <w:rPr>
                <w:rFonts w:ascii="Arial" w:hAnsi="Arial" w:cs="Arial"/>
                <w:sz w:val="22"/>
                <w:szCs w:val="22"/>
                <w:lang w:val="en-US"/>
              </w:rPr>
              <w:t>FCS</w:t>
            </w:r>
            <w:r w:rsidR="00325C39">
              <w:rPr>
                <w:rFonts w:ascii="Arial" w:hAnsi="Arial" w:cs="Arial"/>
                <w:sz w:val="22"/>
                <w:szCs w:val="22"/>
                <w:lang w:val="en-US"/>
              </w:rPr>
              <w:t xml:space="preserve"> </w:t>
            </w:r>
            <w:r w:rsidRPr="002B696C">
              <w:rPr>
                <w:rFonts w:ascii="Arial" w:hAnsi="Arial" w:cs="Arial"/>
                <w:sz w:val="22"/>
                <w:szCs w:val="22"/>
                <w:lang w:val="en-US"/>
              </w:rPr>
              <w:t xml:space="preserve">team </w:t>
            </w:r>
            <w:r w:rsidR="00325C39">
              <w:rPr>
                <w:rFonts w:ascii="Arial" w:hAnsi="Arial" w:cs="Arial"/>
                <w:sz w:val="22"/>
                <w:szCs w:val="22"/>
                <w:lang w:val="en-US"/>
              </w:rPr>
              <w:t xml:space="preserve">and the PICC Team Leaders Group </w:t>
            </w:r>
            <w:r w:rsidRPr="002B696C">
              <w:rPr>
                <w:rFonts w:ascii="Arial" w:hAnsi="Arial" w:cs="Arial"/>
                <w:sz w:val="22"/>
                <w:szCs w:val="22"/>
                <w:lang w:val="en-US"/>
              </w:rPr>
              <w:t>through participation</w:t>
            </w:r>
            <w:r w:rsidR="00B034AD">
              <w:rPr>
                <w:rFonts w:ascii="Arial" w:hAnsi="Arial" w:cs="Arial"/>
                <w:sz w:val="22"/>
                <w:szCs w:val="22"/>
                <w:lang w:val="en-US"/>
              </w:rPr>
              <w:t xml:space="preserve"> in</w:t>
            </w:r>
            <w:r w:rsidRPr="002B696C">
              <w:rPr>
                <w:rFonts w:ascii="Arial" w:hAnsi="Arial" w:cs="Arial"/>
                <w:sz w:val="22"/>
                <w:szCs w:val="22"/>
                <w:lang w:val="en-US"/>
              </w:rPr>
              <w:t xml:space="preserve"> team meeting</w:t>
            </w:r>
            <w:r w:rsidR="00B034AD">
              <w:rPr>
                <w:rFonts w:ascii="Arial" w:hAnsi="Arial" w:cs="Arial"/>
                <w:sz w:val="22"/>
                <w:szCs w:val="22"/>
                <w:lang w:val="en-US"/>
              </w:rPr>
              <w:t>s</w:t>
            </w:r>
            <w:r w:rsidRPr="002B696C">
              <w:rPr>
                <w:rFonts w:ascii="Arial" w:hAnsi="Arial" w:cs="Arial"/>
                <w:sz w:val="22"/>
                <w:szCs w:val="22"/>
                <w:lang w:val="en-US"/>
              </w:rPr>
              <w:t xml:space="preserve"> and team-based work processes </w:t>
            </w:r>
          </w:p>
        </w:tc>
        <w:tc>
          <w:tcPr>
            <w:tcW w:w="4508" w:type="dxa"/>
          </w:tcPr>
          <w:p w14:paraId="35B85F35" w14:textId="1E258130" w:rsidR="007970C0"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 xml:space="preserve">Resolve conflict and </w:t>
            </w:r>
            <w:proofErr w:type="gramStart"/>
            <w:r w:rsidRPr="002B696C">
              <w:rPr>
                <w:rFonts w:ascii="Arial" w:hAnsi="Arial" w:cs="Arial"/>
                <w:bCs/>
              </w:rPr>
              <w:t>participate</w:t>
            </w:r>
            <w:proofErr w:type="gramEnd"/>
            <w:r w:rsidRPr="002B696C">
              <w:rPr>
                <w:rFonts w:ascii="Arial" w:hAnsi="Arial" w:cs="Arial"/>
                <w:bCs/>
              </w:rPr>
              <w:t xml:space="preserve"> equitably in positive and successful </w:t>
            </w:r>
            <w:r w:rsidR="00325C39">
              <w:rPr>
                <w:rFonts w:ascii="Arial" w:hAnsi="Arial" w:cs="Arial"/>
                <w:bCs/>
              </w:rPr>
              <w:t>Safe House team.</w:t>
            </w:r>
          </w:p>
          <w:p w14:paraId="01C58A9B" w14:textId="77777777" w:rsidR="00325C39" w:rsidRDefault="00325C39" w:rsidP="002B696C">
            <w:pPr>
              <w:pStyle w:val="BodyTextIndent"/>
              <w:numPr>
                <w:ilvl w:val="0"/>
                <w:numId w:val="4"/>
              </w:numPr>
              <w:spacing w:before="120" w:after="120"/>
              <w:jc w:val="both"/>
              <w:rPr>
                <w:rFonts w:ascii="Arial" w:hAnsi="Arial" w:cs="Arial"/>
                <w:bCs/>
              </w:rPr>
            </w:pPr>
            <w:r>
              <w:rPr>
                <w:rFonts w:ascii="Arial" w:hAnsi="Arial" w:cs="Arial"/>
                <w:bCs/>
              </w:rPr>
              <w:t>Attendance at Team Leader forums and meetings</w:t>
            </w:r>
          </w:p>
          <w:p w14:paraId="48D12706" w14:textId="539CD5B6" w:rsidR="00325C39" w:rsidRPr="002B696C" w:rsidRDefault="00325C39" w:rsidP="002B696C">
            <w:pPr>
              <w:pStyle w:val="BodyTextIndent"/>
              <w:numPr>
                <w:ilvl w:val="0"/>
                <w:numId w:val="4"/>
              </w:numPr>
              <w:spacing w:before="120" w:after="120"/>
              <w:jc w:val="both"/>
              <w:rPr>
                <w:rFonts w:ascii="Arial" w:hAnsi="Arial" w:cs="Arial"/>
                <w:bCs/>
              </w:rPr>
            </w:pPr>
            <w:r>
              <w:rPr>
                <w:rFonts w:ascii="Arial" w:hAnsi="Arial" w:cs="Arial"/>
                <w:bCs/>
              </w:rPr>
              <w:t xml:space="preserve">Records of Safe House Team meetings </w:t>
            </w:r>
          </w:p>
        </w:tc>
      </w:tr>
    </w:tbl>
    <w:p w14:paraId="575DDE17" w14:textId="77777777" w:rsidR="00C941E3" w:rsidRDefault="00C941E3" w:rsidP="00C941E3">
      <w:pPr>
        <w:rPr>
          <w:rFonts w:ascii="Arial" w:hAnsi="Arial" w:cs="Arial"/>
          <w:sz w:val="18"/>
          <w:szCs w:val="18"/>
          <w:u w:val="single"/>
        </w:rPr>
      </w:pPr>
    </w:p>
    <w:p w14:paraId="3FCC4C50" w14:textId="4AB5985A" w:rsidR="00C941E3" w:rsidRDefault="00C941E3" w:rsidP="00C941E3">
      <w:pPr>
        <w:rPr>
          <w:rFonts w:ascii="Arial" w:hAnsi="Arial" w:cs="Arial"/>
          <w:sz w:val="18"/>
          <w:szCs w:val="18"/>
        </w:rPr>
      </w:pPr>
      <w:r w:rsidRPr="00487868">
        <w:rPr>
          <w:rFonts w:ascii="Arial" w:hAnsi="Arial" w:cs="Arial"/>
          <w:sz w:val="18"/>
          <w:szCs w:val="18"/>
          <w:u w:val="single"/>
        </w:rPr>
        <w:t>Please note</w:t>
      </w:r>
      <w:r w:rsidRPr="00487868">
        <w:rPr>
          <w:rFonts w:ascii="Arial" w:hAnsi="Arial" w:cs="Arial"/>
          <w:sz w:val="18"/>
          <w:szCs w:val="18"/>
        </w:rPr>
        <w:t xml:space="preserve"> that the duties outlined in this position description are not exhaustive, and only </w:t>
      </w:r>
      <w:proofErr w:type="gramStart"/>
      <w:r w:rsidRPr="00487868">
        <w:rPr>
          <w:rFonts w:ascii="Arial" w:hAnsi="Arial" w:cs="Arial"/>
          <w:sz w:val="18"/>
          <w:szCs w:val="18"/>
        </w:rPr>
        <w:t>an indication</w:t>
      </w:r>
      <w:proofErr w:type="gramEnd"/>
      <w:r w:rsidRPr="00487868">
        <w:rPr>
          <w:rFonts w:ascii="Arial" w:hAnsi="Arial" w:cs="Arial"/>
          <w:sz w:val="18"/>
          <w:szCs w:val="18"/>
        </w:rPr>
        <w:t xml:space="preserve"> of the work of the role</w:t>
      </w:r>
      <w:proofErr w:type="gramStart"/>
      <w:r w:rsidRPr="00487868">
        <w:rPr>
          <w:rFonts w:ascii="Arial" w:hAnsi="Arial" w:cs="Arial"/>
          <w:sz w:val="18"/>
          <w:szCs w:val="18"/>
        </w:rPr>
        <w:t xml:space="preserve">.  </w:t>
      </w:r>
      <w:proofErr w:type="gramEnd"/>
      <w:r w:rsidRPr="00487868">
        <w:rPr>
          <w:rFonts w:ascii="Arial" w:hAnsi="Arial" w:cs="Arial"/>
          <w:sz w:val="18"/>
          <w:szCs w:val="18"/>
        </w:rPr>
        <w:t>PICC can direct you to carry out duties</w:t>
      </w:r>
      <w:r>
        <w:rPr>
          <w:rFonts w:ascii="Arial" w:hAnsi="Arial" w:cs="Arial"/>
          <w:sz w:val="18"/>
          <w:szCs w:val="18"/>
        </w:rPr>
        <w:t>,</w:t>
      </w:r>
      <w:r w:rsidRPr="00487868">
        <w:rPr>
          <w:rFonts w:ascii="Arial" w:hAnsi="Arial" w:cs="Arial"/>
          <w:sz w:val="18"/>
          <w:szCs w:val="18"/>
        </w:rPr>
        <w:t xml:space="preserve"> which it considers are within your level of skill, competence and training</w:t>
      </w:r>
      <w:proofErr w:type="gramStart"/>
      <w:r w:rsidRPr="00487868">
        <w:rPr>
          <w:rFonts w:ascii="Arial" w:hAnsi="Arial" w:cs="Arial"/>
          <w:sz w:val="18"/>
          <w:szCs w:val="18"/>
        </w:rPr>
        <w:t xml:space="preserve">.  </w:t>
      </w:r>
      <w:proofErr w:type="gramEnd"/>
      <w:r w:rsidRPr="00487868">
        <w:rPr>
          <w:rFonts w:ascii="Arial" w:hAnsi="Arial" w:cs="Arial"/>
          <w:sz w:val="18"/>
          <w:szCs w:val="18"/>
        </w:rPr>
        <w:t xml:space="preserve">You will </w:t>
      </w:r>
      <w:proofErr w:type="gramStart"/>
      <w:r w:rsidRPr="00487868">
        <w:rPr>
          <w:rFonts w:ascii="Arial" w:hAnsi="Arial" w:cs="Arial"/>
          <w:sz w:val="18"/>
          <w:szCs w:val="18"/>
        </w:rPr>
        <w:t>be required</w:t>
      </w:r>
      <w:proofErr w:type="gramEnd"/>
      <w:r w:rsidRPr="00487868">
        <w:rPr>
          <w:rFonts w:ascii="Arial" w:hAnsi="Arial" w:cs="Arial"/>
          <w:sz w:val="18"/>
          <w:szCs w:val="18"/>
        </w:rPr>
        <w:t xml:space="preserve"> to perform other duties/tasks as required by your Line Manager.</w:t>
      </w:r>
    </w:p>
    <w:p w14:paraId="33A2841F" w14:textId="77777777" w:rsidR="00C941E3" w:rsidRPr="00487868" w:rsidRDefault="00C941E3" w:rsidP="00C941E3">
      <w:pPr>
        <w:rPr>
          <w:rFonts w:ascii="Arial" w:hAnsi="Arial" w:cs="Arial"/>
          <w:b/>
          <w:i/>
          <w:sz w:val="18"/>
          <w:szCs w:val="18"/>
        </w:rPr>
      </w:pPr>
    </w:p>
    <w:p w14:paraId="111A3297" w14:textId="77777777" w:rsidR="00540D0F" w:rsidRPr="002B696C" w:rsidRDefault="00540D0F" w:rsidP="002B696C">
      <w:pPr>
        <w:pStyle w:val="BodyTextIndent"/>
        <w:pBdr>
          <w:bottom w:val="single" w:sz="4" w:space="1" w:color="auto"/>
        </w:pBdr>
        <w:spacing w:before="120" w:after="120"/>
        <w:jc w:val="both"/>
        <w:rPr>
          <w:rFonts w:ascii="Arial" w:hAnsi="Arial" w:cs="Arial"/>
          <w:b/>
          <w:bCs/>
        </w:rPr>
      </w:pPr>
      <w:r w:rsidRPr="002B696C">
        <w:rPr>
          <w:rFonts w:ascii="Arial" w:hAnsi="Arial" w:cs="Arial"/>
          <w:b/>
          <w:bCs/>
        </w:rPr>
        <w:lastRenderedPageBreak/>
        <w:t>SELECTION CRITERIA</w:t>
      </w:r>
    </w:p>
    <w:p w14:paraId="35138A05" w14:textId="76C71893" w:rsidR="00540D0F" w:rsidRPr="002B696C" w:rsidRDefault="00EF10BE" w:rsidP="002B696C">
      <w:pPr>
        <w:spacing w:before="120" w:after="120"/>
        <w:jc w:val="both"/>
        <w:rPr>
          <w:rFonts w:ascii="Arial" w:hAnsi="Arial" w:cs="Arial"/>
          <w:sz w:val="22"/>
          <w:szCs w:val="22"/>
        </w:rPr>
      </w:pPr>
      <w:r>
        <w:rPr>
          <w:rFonts w:ascii="Arial" w:hAnsi="Arial" w:cs="Arial"/>
          <w:sz w:val="22"/>
          <w:szCs w:val="22"/>
        </w:rPr>
        <w:t xml:space="preserve">First Nations people </w:t>
      </w:r>
      <w:proofErr w:type="gramStart"/>
      <w:r>
        <w:rPr>
          <w:rFonts w:ascii="Arial" w:hAnsi="Arial" w:cs="Arial"/>
          <w:sz w:val="22"/>
          <w:szCs w:val="22"/>
        </w:rPr>
        <w:t>are strongly encouraged</w:t>
      </w:r>
      <w:proofErr w:type="gramEnd"/>
      <w:r>
        <w:rPr>
          <w:rFonts w:ascii="Arial" w:hAnsi="Arial" w:cs="Arial"/>
          <w:sz w:val="22"/>
          <w:szCs w:val="22"/>
        </w:rPr>
        <w:t xml:space="preserve"> to apply for this position.</w:t>
      </w:r>
    </w:p>
    <w:p w14:paraId="49A2C060" w14:textId="77777777" w:rsidR="0005399D" w:rsidRPr="002B696C" w:rsidRDefault="0005399D" w:rsidP="002B696C">
      <w:pPr>
        <w:spacing w:before="120" w:after="120"/>
        <w:rPr>
          <w:rFonts w:ascii="Arial" w:hAnsi="Arial" w:cs="Arial"/>
          <w:b/>
          <w:sz w:val="22"/>
          <w:szCs w:val="22"/>
          <w:u w:val="single"/>
        </w:rPr>
      </w:pPr>
      <w:r w:rsidRPr="002B696C">
        <w:rPr>
          <w:rFonts w:ascii="Arial" w:hAnsi="Arial" w:cs="Arial"/>
          <w:b/>
          <w:sz w:val="22"/>
          <w:szCs w:val="22"/>
          <w:u w:val="single"/>
        </w:rPr>
        <w:t>Mandatory:</w:t>
      </w:r>
    </w:p>
    <w:p w14:paraId="4B7521F0" w14:textId="30855B0A"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Degree qualification in Social Work, Human Services, Psychology, Community Services, Social Sciences or related discipline; or</w:t>
      </w:r>
    </w:p>
    <w:p w14:paraId="67A3C063" w14:textId="1C9FC4A8"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Significant demonstrated experience in child protection, foster and kinship care or family support services.</w:t>
      </w:r>
    </w:p>
    <w:p w14:paraId="73C5B3FD" w14:textId="480131FA"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Demonstrated understanding of the Child Protection Act and child protection frameworks</w:t>
      </w:r>
      <w:r w:rsidR="00854A18">
        <w:rPr>
          <w:rFonts w:ascii="Arial" w:hAnsi="Arial" w:cs="Arial"/>
        </w:rPr>
        <w:t>, including the Charter of Rights and the Statement of Standards.</w:t>
      </w:r>
    </w:p>
    <w:p w14:paraId="0296ED4C" w14:textId="36EEF21A"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Experience supervising, mentoring and supporting staff.</w:t>
      </w:r>
    </w:p>
    <w:p w14:paraId="731A1DCD" w14:textId="1A41D0E8"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Experience managing complex cases involving vulnerable children, young people and families.</w:t>
      </w:r>
    </w:p>
    <w:p w14:paraId="3E31B5E7" w14:textId="0A09DDFF"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Experience working collaboratively with government and non-government stakeholders.</w:t>
      </w:r>
    </w:p>
    <w:p w14:paraId="7E24B445" w14:textId="0FE1862F" w:rsidR="009C48FB" w:rsidRPr="00BE7471" w:rsidRDefault="009C48FB" w:rsidP="00BE7471">
      <w:pPr>
        <w:pStyle w:val="ListParagraph"/>
        <w:numPr>
          <w:ilvl w:val="0"/>
          <w:numId w:val="25"/>
        </w:numPr>
        <w:spacing w:before="120" w:after="120"/>
        <w:jc w:val="both"/>
        <w:rPr>
          <w:rFonts w:ascii="Arial" w:hAnsi="Arial" w:cs="Arial"/>
        </w:rPr>
      </w:pPr>
      <w:r w:rsidRPr="009C48FB">
        <w:rPr>
          <w:rFonts w:ascii="Arial" w:hAnsi="Arial" w:cs="Arial"/>
        </w:rPr>
        <w:t xml:space="preserve">Demonstrated ability to work effectively with Aboriginal and Torres Strait Islander children, families, carers, Elders and communities, including an understanding of kinship systems, cultural obligations and the importance of </w:t>
      </w:r>
      <w:proofErr w:type="gramStart"/>
      <w:r w:rsidRPr="009C48FB">
        <w:rPr>
          <w:rFonts w:ascii="Arial" w:hAnsi="Arial" w:cs="Arial"/>
        </w:rPr>
        <w:t>maintaining</w:t>
      </w:r>
      <w:proofErr w:type="gramEnd"/>
      <w:r w:rsidRPr="009C48FB">
        <w:rPr>
          <w:rFonts w:ascii="Arial" w:hAnsi="Arial" w:cs="Arial"/>
        </w:rPr>
        <w:t xml:space="preserve"> children's connection to family, community, culture and Country.</w:t>
      </w:r>
    </w:p>
    <w:p w14:paraId="55EC9D5F" w14:textId="7DD67C2B"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Understanding of trauma-informed, strengths-based and family-centred practice.</w:t>
      </w:r>
    </w:p>
    <w:p w14:paraId="7DDC2802" w14:textId="3BF0C4B9"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Excellent leadership and team management skills.</w:t>
      </w:r>
    </w:p>
    <w:p w14:paraId="01F7C845" w14:textId="46CC05C1" w:rsidR="009C48FB" w:rsidRPr="009C48FB" w:rsidRDefault="009C48FB" w:rsidP="009C48FB">
      <w:pPr>
        <w:pStyle w:val="ListParagraph"/>
        <w:numPr>
          <w:ilvl w:val="0"/>
          <w:numId w:val="25"/>
        </w:numPr>
        <w:spacing w:before="120" w:after="120"/>
        <w:jc w:val="both"/>
        <w:rPr>
          <w:rFonts w:ascii="Arial" w:hAnsi="Arial" w:cs="Arial"/>
        </w:rPr>
      </w:pPr>
      <w:proofErr w:type="gramStart"/>
      <w:r w:rsidRPr="009C48FB">
        <w:rPr>
          <w:rFonts w:ascii="Arial" w:hAnsi="Arial" w:cs="Arial"/>
        </w:rPr>
        <w:t>Strong case</w:t>
      </w:r>
      <w:proofErr w:type="gramEnd"/>
      <w:r w:rsidRPr="009C48FB">
        <w:rPr>
          <w:rFonts w:ascii="Arial" w:hAnsi="Arial" w:cs="Arial"/>
        </w:rPr>
        <w:t xml:space="preserve"> management and decision-making skills.</w:t>
      </w:r>
    </w:p>
    <w:p w14:paraId="19CAB624" w14:textId="5C40018A"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Highly developed communication and interpersonal skills.</w:t>
      </w:r>
    </w:p>
    <w:p w14:paraId="55B44CC4" w14:textId="59B77202" w:rsidR="009C48FB" w:rsidRPr="009C48FB" w:rsidRDefault="009C48FB" w:rsidP="009C48FB">
      <w:pPr>
        <w:pStyle w:val="ListParagraph"/>
        <w:numPr>
          <w:ilvl w:val="0"/>
          <w:numId w:val="25"/>
        </w:numPr>
        <w:spacing w:before="120" w:after="120"/>
        <w:jc w:val="both"/>
        <w:rPr>
          <w:rFonts w:ascii="Arial" w:hAnsi="Arial" w:cs="Arial"/>
        </w:rPr>
      </w:pPr>
      <w:r w:rsidRPr="009C48FB">
        <w:rPr>
          <w:rFonts w:ascii="Arial" w:hAnsi="Arial" w:cs="Arial"/>
        </w:rPr>
        <w:t>Strong report writing and documentation skills.</w:t>
      </w:r>
    </w:p>
    <w:p w14:paraId="00F1D259" w14:textId="20DE34D4" w:rsidR="009C48FB" w:rsidRPr="009C48FB" w:rsidRDefault="009C48FB" w:rsidP="009C48FB">
      <w:pPr>
        <w:pStyle w:val="ListParagraph"/>
        <w:numPr>
          <w:ilvl w:val="0"/>
          <w:numId w:val="25"/>
        </w:numPr>
        <w:spacing w:before="120" w:after="120"/>
        <w:jc w:val="both"/>
        <w:rPr>
          <w:rFonts w:ascii="Arial" w:hAnsi="Arial" w:cs="Arial"/>
        </w:rPr>
      </w:pPr>
      <w:proofErr w:type="gramStart"/>
      <w:r w:rsidRPr="009C48FB">
        <w:rPr>
          <w:rFonts w:ascii="Arial" w:hAnsi="Arial" w:cs="Arial"/>
        </w:rPr>
        <w:t>Proficiency</w:t>
      </w:r>
      <w:proofErr w:type="gramEnd"/>
      <w:r w:rsidRPr="009C48FB">
        <w:rPr>
          <w:rFonts w:ascii="Arial" w:hAnsi="Arial" w:cs="Arial"/>
        </w:rPr>
        <w:t xml:space="preserve"> in Microsoft Office and client management database systems.</w:t>
      </w:r>
    </w:p>
    <w:p w14:paraId="27400D7C" w14:textId="3F761AFB" w:rsidR="009C48FB" w:rsidRPr="009C48FB" w:rsidRDefault="009C48FB" w:rsidP="009C48FB">
      <w:pPr>
        <w:pStyle w:val="ListParagraph"/>
        <w:numPr>
          <w:ilvl w:val="0"/>
          <w:numId w:val="25"/>
        </w:numPr>
        <w:spacing w:before="100" w:beforeAutospacing="1" w:after="100" w:afterAutospacing="1"/>
        <w:rPr>
          <w:rFonts w:ascii="Arial" w:hAnsi="Arial" w:cs="Arial"/>
          <w:color w:val="000000"/>
        </w:rPr>
      </w:pPr>
      <w:r w:rsidRPr="009C48FB">
        <w:rPr>
          <w:rFonts w:ascii="Arial" w:hAnsi="Arial" w:cs="Arial"/>
          <w:color w:val="000000"/>
        </w:rPr>
        <w:t>Current Queensland Driver Licence.</w:t>
      </w:r>
    </w:p>
    <w:p w14:paraId="5F522065" w14:textId="173E1E54" w:rsidR="009C48FB" w:rsidRPr="009C48FB" w:rsidRDefault="009C48FB" w:rsidP="009C48FB">
      <w:pPr>
        <w:pStyle w:val="ListParagraph"/>
        <w:numPr>
          <w:ilvl w:val="0"/>
          <w:numId w:val="25"/>
        </w:numPr>
        <w:spacing w:before="100" w:beforeAutospacing="1" w:after="100" w:afterAutospacing="1"/>
        <w:rPr>
          <w:rFonts w:ascii="Arial" w:hAnsi="Arial" w:cs="Arial"/>
          <w:color w:val="000000"/>
        </w:rPr>
      </w:pPr>
      <w:r w:rsidRPr="009C48FB">
        <w:rPr>
          <w:rFonts w:ascii="Arial" w:hAnsi="Arial" w:cs="Arial"/>
          <w:color w:val="000000"/>
        </w:rPr>
        <w:t>Current Blue Card (Working with Children Check).</w:t>
      </w:r>
    </w:p>
    <w:p w14:paraId="6CB19BB4" w14:textId="0A6383E0" w:rsidR="009C48FB" w:rsidRPr="009C48FB" w:rsidRDefault="009C48FB" w:rsidP="009C48FB">
      <w:pPr>
        <w:pStyle w:val="ListParagraph"/>
        <w:numPr>
          <w:ilvl w:val="0"/>
          <w:numId w:val="25"/>
        </w:numPr>
        <w:spacing w:before="100" w:beforeAutospacing="1" w:after="100" w:afterAutospacing="1"/>
        <w:rPr>
          <w:rFonts w:ascii="Arial" w:hAnsi="Arial" w:cs="Arial"/>
          <w:color w:val="000000"/>
        </w:rPr>
      </w:pPr>
      <w:r w:rsidRPr="009C48FB">
        <w:rPr>
          <w:rFonts w:ascii="Arial" w:hAnsi="Arial" w:cs="Arial"/>
          <w:color w:val="000000"/>
        </w:rPr>
        <w:t xml:space="preserve">Ability to travel to Palm Island as </w:t>
      </w:r>
      <w:proofErr w:type="gramStart"/>
      <w:r w:rsidRPr="009C48FB">
        <w:rPr>
          <w:rFonts w:ascii="Arial" w:hAnsi="Arial" w:cs="Arial"/>
          <w:color w:val="000000"/>
        </w:rPr>
        <w:t>required</w:t>
      </w:r>
      <w:proofErr w:type="gramEnd"/>
      <w:r w:rsidRPr="009C48FB">
        <w:rPr>
          <w:rFonts w:ascii="Arial" w:hAnsi="Arial" w:cs="Arial"/>
          <w:color w:val="000000"/>
        </w:rPr>
        <w:t>.</w:t>
      </w:r>
    </w:p>
    <w:p w14:paraId="1FFD1659" w14:textId="1B7E0509" w:rsidR="0005399D" w:rsidRPr="00F91C72" w:rsidRDefault="009C48FB" w:rsidP="00F91C72">
      <w:pPr>
        <w:pStyle w:val="ListParagraph"/>
        <w:numPr>
          <w:ilvl w:val="0"/>
          <w:numId w:val="25"/>
        </w:numPr>
        <w:spacing w:before="100" w:beforeAutospacing="1" w:after="100" w:afterAutospacing="1"/>
        <w:rPr>
          <w:rFonts w:ascii="Arial" w:hAnsi="Arial" w:cs="Arial"/>
          <w:color w:val="000000"/>
        </w:rPr>
      </w:pPr>
      <w:r w:rsidRPr="009C48FB">
        <w:rPr>
          <w:rFonts w:ascii="Arial" w:hAnsi="Arial" w:cs="Arial"/>
          <w:color w:val="000000"/>
        </w:rPr>
        <w:t xml:space="preserve">Ability to work outside standard hours when operationally </w:t>
      </w:r>
      <w:proofErr w:type="gramStart"/>
      <w:r w:rsidRPr="009C48FB">
        <w:rPr>
          <w:rFonts w:ascii="Arial" w:hAnsi="Arial" w:cs="Arial"/>
          <w:color w:val="000000"/>
        </w:rPr>
        <w:t>necessary</w:t>
      </w:r>
      <w:proofErr w:type="gramEnd"/>
    </w:p>
    <w:p w14:paraId="4B4F07A8" w14:textId="77777777" w:rsidR="0005399D" w:rsidRPr="002B696C" w:rsidRDefault="00D047BB" w:rsidP="002B696C">
      <w:pPr>
        <w:spacing w:before="120" w:after="120"/>
        <w:ind w:right="-102"/>
        <w:jc w:val="both"/>
        <w:rPr>
          <w:rFonts w:ascii="Arial" w:hAnsi="Arial" w:cs="Arial"/>
          <w:b/>
          <w:sz w:val="22"/>
          <w:szCs w:val="22"/>
        </w:rPr>
      </w:pPr>
      <w:r w:rsidRPr="002B696C">
        <w:rPr>
          <w:rFonts w:ascii="Arial" w:hAnsi="Arial" w:cs="Arial"/>
          <w:b/>
          <w:sz w:val="22"/>
          <w:szCs w:val="22"/>
          <w:u w:val="single"/>
        </w:rPr>
        <w:t>Desirable</w:t>
      </w:r>
    </w:p>
    <w:p w14:paraId="5ABEACA4" w14:textId="3D146E5A" w:rsidR="009C48FB" w:rsidRPr="009C48FB" w:rsidRDefault="009C48FB" w:rsidP="009C48FB">
      <w:pPr>
        <w:pStyle w:val="ListParagraph"/>
        <w:numPr>
          <w:ilvl w:val="0"/>
          <w:numId w:val="26"/>
        </w:numPr>
        <w:spacing w:before="120" w:after="120"/>
        <w:jc w:val="both"/>
        <w:rPr>
          <w:rFonts w:ascii="Arial" w:hAnsi="Arial" w:cs="Arial"/>
        </w:rPr>
      </w:pPr>
      <w:r w:rsidRPr="009C48FB">
        <w:rPr>
          <w:rFonts w:ascii="Arial" w:hAnsi="Arial" w:cs="Arial"/>
        </w:rPr>
        <w:t>Experience working within an Aboriginal and Torres Strait Islander community-controlled organisation.</w:t>
      </w:r>
    </w:p>
    <w:p w14:paraId="5FF1F3C1" w14:textId="456000DA" w:rsidR="009C48FB" w:rsidRPr="009C48FB" w:rsidRDefault="009C48FB" w:rsidP="009C48FB">
      <w:pPr>
        <w:pStyle w:val="ListParagraph"/>
        <w:numPr>
          <w:ilvl w:val="0"/>
          <w:numId w:val="26"/>
        </w:numPr>
        <w:spacing w:before="120" w:after="120"/>
        <w:jc w:val="both"/>
        <w:rPr>
          <w:rFonts w:ascii="Arial" w:hAnsi="Arial" w:cs="Arial"/>
        </w:rPr>
      </w:pPr>
      <w:r w:rsidRPr="009C48FB">
        <w:rPr>
          <w:rFonts w:ascii="Arial" w:hAnsi="Arial" w:cs="Arial"/>
        </w:rPr>
        <w:t>Training in trauma-informed practice, family group decision-making or therapeutic care models.</w:t>
      </w:r>
    </w:p>
    <w:p w14:paraId="60212DB2" w14:textId="36476F9D" w:rsidR="009C48FB" w:rsidRPr="009C48FB" w:rsidRDefault="009C48FB" w:rsidP="009C48FB">
      <w:pPr>
        <w:pStyle w:val="ListParagraph"/>
        <w:numPr>
          <w:ilvl w:val="0"/>
          <w:numId w:val="26"/>
        </w:numPr>
        <w:spacing w:before="120" w:after="120"/>
        <w:jc w:val="both"/>
        <w:rPr>
          <w:rFonts w:ascii="Arial" w:hAnsi="Arial" w:cs="Arial"/>
        </w:rPr>
      </w:pPr>
      <w:r w:rsidRPr="009C48FB">
        <w:rPr>
          <w:rFonts w:ascii="Arial" w:hAnsi="Arial" w:cs="Arial"/>
        </w:rPr>
        <w:t xml:space="preserve">Experience using client management systems such as </w:t>
      </w:r>
      <w:proofErr w:type="spellStart"/>
      <w:r w:rsidRPr="009C48FB">
        <w:rPr>
          <w:rFonts w:ascii="Arial" w:hAnsi="Arial" w:cs="Arial"/>
        </w:rPr>
        <w:t>Infoxchange</w:t>
      </w:r>
      <w:proofErr w:type="spellEnd"/>
      <w:r w:rsidRPr="009C48FB">
        <w:rPr>
          <w:rFonts w:ascii="Arial" w:hAnsi="Arial" w:cs="Arial"/>
        </w:rPr>
        <w:t>, SRS, ARC or similar databases.</w:t>
      </w:r>
    </w:p>
    <w:p w14:paraId="109569E3" w14:textId="3C2F3D0F" w:rsidR="0005399D" w:rsidRPr="009C48FB" w:rsidRDefault="009C48FB" w:rsidP="009C48FB">
      <w:pPr>
        <w:pStyle w:val="ListParagraph"/>
        <w:numPr>
          <w:ilvl w:val="0"/>
          <w:numId w:val="26"/>
        </w:numPr>
        <w:spacing w:before="120" w:after="120"/>
        <w:jc w:val="both"/>
        <w:rPr>
          <w:rFonts w:ascii="Arial" w:hAnsi="Arial" w:cs="Arial"/>
        </w:rPr>
      </w:pPr>
      <w:r w:rsidRPr="009C48FB">
        <w:rPr>
          <w:rFonts w:ascii="Arial" w:hAnsi="Arial" w:cs="Arial"/>
        </w:rPr>
        <w:t>Current Child Protection or Foster and Kinship Care practice training.</w:t>
      </w:r>
    </w:p>
    <w:p w14:paraId="4F0BDDB0" w14:textId="69D1B69D" w:rsidR="00F846AD" w:rsidRDefault="00F846AD" w:rsidP="002B696C">
      <w:pPr>
        <w:spacing w:before="120" w:after="120"/>
        <w:ind w:left="270"/>
        <w:jc w:val="both"/>
        <w:rPr>
          <w:rFonts w:ascii="Arial" w:hAnsi="Arial" w:cs="Arial"/>
          <w:sz w:val="22"/>
          <w:szCs w:val="22"/>
        </w:rPr>
      </w:pPr>
    </w:p>
    <w:p w14:paraId="2D5785FE" w14:textId="4ECCFD0F" w:rsidR="00C941E3" w:rsidRDefault="00C941E3" w:rsidP="002B696C">
      <w:pPr>
        <w:spacing w:before="120" w:after="120"/>
        <w:ind w:left="270"/>
        <w:jc w:val="both"/>
        <w:rPr>
          <w:rFonts w:ascii="Arial" w:hAnsi="Arial" w:cs="Arial"/>
          <w:sz w:val="22"/>
          <w:szCs w:val="22"/>
        </w:rPr>
      </w:pPr>
    </w:p>
    <w:p w14:paraId="29150968" w14:textId="72996DC4" w:rsidR="00C941E3" w:rsidRDefault="00C941E3" w:rsidP="002B696C">
      <w:pPr>
        <w:spacing w:before="120" w:after="120"/>
        <w:ind w:left="270"/>
        <w:jc w:val="both"/>
        <w:rPr>
          <w:rFonts w:ascii="Arial" w:hAnsi="Arial" w:cs="Arial"/>
          <w:sz w:val="22"/>
          <w:szCs w:val="22"/>
        </w:rPr>
      </w:pPr>
    </w:p>
    <w:p w14:paraId="048126CB" w14:textId="77777777" w:rsidR="009B2704" w:rsidRDefault="009B2704" w:rsidP="007B4E41">
      <w:pPr>
        <w:spacing w:before="120" w:after="120"/>
        <w:jc w:val="both"/>
        <w:rPr>
          <w:rFonts w:ascii="Arial" w:hAnsi="Arial" w:cs="Arial"/>
          <w:sz w:val="22"/>
          <w:szCs w:val="22"/>
        </w:rPr>
      </w:pPr>
    </w:p>
    <w:p w14:paraId="154499EF" w14:textId="77777777" w:rsidR="006A5DD5" w:rsidRPr="002B696C" w:rsidRDefault="006A5DD5" w:rsidP="002B696C">
      <w:pPr>
        <w:spacing w:before="120" w:after="120"/>
        <w:jc w:val="both"/>
        <w:rPr>
          <w:rFonts w:ascii="Arial" w:hAnsi="Arial" w:cs="Arial"/>
          <w:sz w:val="22"/>
          <w:szCs w:val="22"/>
        </w:rPr>
      </w:pPr>
    </w:p>
    <w:sectPr w:rsidR="006A5DD5" w:rsidRPr="002B696C" w:rsidSect="00C941E3">
      <w:headerReference w:type="default" r:id="rId8"/>
      <w:footerReference w:type="default" r:id="rId9"/>
      <w:pgSz w:w="11906" w:h="16838"/>
      <w:pgMar w:top="1440" w:right="1440" w:bottom="709"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EDA1" w14:textId="77777777" w:rsidR="003651DB" w:rsidRDefault="003651DB" w:rsidP="00540D0F">
      <w:r>
        <w:separator/>
      </w:r>
    </w:p>
  </w:endnote>
  <w:endnote w:type="continuationSeparator" w:id="0">
    <w:p w14:paraId="698E2E14" w14:textId="77777777" w:rsidR="003651DB" w:rsidRDefault="003651DB" w:rsidP="005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E59D" w14:textId="0887A582" w:rsidR="00C941E3" w:rsidRPr="00C941E3" w:rsidRDefault="00F91C72" w:rsidP="00C941E3">
    <w:pPr>
      <w:pStyle w:val="Footer"/>
      <w:rPr>
        <w:rFonts w:ascii="Arial" w:hAnsi="Arial" w:cs="Arial"/>
        <w:sz w:val="18"/>
        <w:szCs w:val="18"/>
      </w:rPr>
    </w:pPr>
    <w:r>
      <w:rPr>
        <w:rFonts w:ascii="Arial" w:hAnsi="Arial" w:cs="Arial"/>
        <w:sz w:val="18"/>
        <w:szCs w:val="18"/>
      </w:rPr>
      <w:t>Doc_</w:t>
    </w:r>
    <w:proofErr w:type="gramStart"/>
    <w:r>
      <w:rPr>
        <w:rFonts w:ascii="Arial" w:hAnsi="Arial" w:cs="Arial"/>
        <w:sz w:val="18"/>
        <w:szCs w:val="18"/>
      </w:rPr>
      <w:t>0</w:t>
    </w:r>
    <w:proofErr w:type="gramEnd"/>
    <w:r>
      <w:rPr>
        <w:rFonts w:ascii="Arial" w:hAnsi="Arial" w:cs="Arial"/>
        <w:sz w:val="18"/>
        <w:szCs w:val="18"/>
      </w:rPr>
      <w:t>???: PD, Team Leader, FCS</w:t>
    </w:r>
    <w:r w:rsidR="00C941E3" w:rsidRPr="00C941E3">
      <w:rPr>
        <w:rFonts w:ascii="Arial" w:hAnsi="Arial" w:cs="Arial"/>
        <w:sz w:val="18"/>
        <w:szCs w:val="18"/>
      </w:rPr>
      <w:tab/>
    </w:r>
    <w:sdt>
      <w:sdtPr>
        <w:rPr>
          <w:rFonts w:ascii="Arial" w:hAnsi="Arial" w:cs="Arial"/>
          <w:sz w:val="18"/>
          <w:szCs w:val="18"/>
        </w:rPr>
        <w:id w:val="-979148504"/>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00C941E3">
              <w:rPr>
                <w:rFonts w:ascii="Arial" w:hAnsi="Arial" w:cs="Arial"/>
                <w:sz w:val="18"/>
                <w:szCs w:val="18"/>
              </w:rPr>
              <w:tab/>
            </w:r>
            <w:r w:rsidR="00C941E3" w:rsidRPr="00C941E3">
              <w:rPr>
                <w:rFonts w:ascii="Arial" w:hAnsi="Arial" w:cs="Arial"/>
                <w:sz w:val="18"/>
                <w:szCs w:val="18"/>
              </w:rPr>
              <w:t xml:space="preserve">Page </w:t>
            </w:r>
            <w:r w:rsidR="00C941E3" w:rsidRPr="00C941E3">
              <w:rPr>
                <w:rFonts w:ascii="Arial" w:hAnsi="Arial" w:cs="Arial"/>
                <w:b/>
                <w:bCs/>
                <w:sz w:val="18"/>
                <w:szCs w:val="18"/>
              </w:rPr>
              <w:fldChar w:fldCharType="begin"/>
            </w:r>
            <w:r w:rsidR="00C941E3" w:rsidRPr="00C941E3">
              <w:rPr>
                <w:rFonts w:ascii="Arial" w:hAnsi="Arial" w:cs="Arial"/>
                <w:b/>
                <w:bCs/>
                <w:sz w:val="18"/>
                <w:szCs w:val="18"/>
              </w:rPr>
              <w:instrText xml:space="preserve"> PAGE </w:instrText>
            </w:r>
            <w:r w:rsidR="00C941E3" w:rsidRPr="00C941E3">
              <w:rPr>
                <w:rFonts w:ascii="Arial" w:hAnsi="Arial" w:cs="Arial"/>
                <w:b/>
                <w:bCs/>
                <w:sz w:val="18"/>
                <w:szCs w:val="18"/>
              </w:rPr>
              <w:fldChar w:fldCharType="separate"/>
            </w:r>
            <w:r w:rsidR="00FF531C">
              <w:rPr>
                <w:rFonts w:ascii="Arial" w:hAnsi="Arial" w:cs="Arial"/>
                <w:b/>
                <w:bCs/>
                <w:noProof/>
                <w:sz w:val="18"/>
                <w:szCs w:val="18"/>
              </w:rPr>
              <w:t>7</w:t>
            </w:r>
            <w:r w:rsidR="00C941E3" w:rsidRPr="00C941E3">
              <w:rPr>
                <w:rFonts w:ascii="Arial" w:hAnsi="Arial" w:cs="Arial"/>
                <w:b/>
                <w:bCs/>
                <w:sz w:val="18"/>
                <w:szCs w:val="18"/>
              </w:rPr>
              <w:fldChar w:fldCharType="end"/>
            </w:r>
            <w:r w:rsidR="00C941E3" w:rsidRPr="00C941E3">
              <w:rPr>
                <w:rFonts w:ascii="Arial" w:hAnsi="Arial" w:cs="Arial"/>
                <w:sz w:val="18"/>
                <w:szCs w:val="18"/>
              </w:rPr>
              <w:t xml:space="preserve"> of </w:t>
            </w:r>
            <w:r w:rsidR="00C941E3" w:rsidRPr="00C941E3">
              <w:rPr>
                <w:rFonts w:ascii="Arial" w:hAnsi="Arial" w:cs="Arial"/>
                <w:b/>
                <w:bCs/>
                <w:sz w:val="18"/>
                <w:szCs w:val="18"/>
              </w:rPr>
              <w:fldChar w:fldCharType="begin"/>
            </w:r>
            <w:r w:rsidR="00C941E3" w:rsidRPr="00C941E3">
              <w:rPr>
                <w:rFonts w:ascii="Arial" w:hAnsi="Arial" w:cs="Arial"/>
                <w:b/>
                <w:bCs/>
                <w:sz w:val="18"/>
                <w:szCs w:val="18"/>
              </w:rPr>
              <w:instrText xml:space="preserve"> NUMPAGES  </w:instrText>
            </w:r>
            <w:r w:rsidR="00C941E3" w:rsidRPr="00C941E3">
              <w:rPr>
                <w:rFonts w:ascii="Arial" w:hAnsi="Arial" w:cs="Arial"/>
                <w:b/>
                <w:bCs/>
                <w:sz w:val="18"/>
                <w:szCs w:val="18"/>
              </w:rPr>
              <w:fldChar w:fldCharType="separate"/>
            </w:r>
            <w:r w:rsidR="00FF531C">
              <w:rPr>
                <w:rFonts w:ascii="Arial" w:hAnsi="Arial" w:cs="Arial"/>
                <w:b/>
                <w:bCs/>
                <w:noProof/>
                <w:sz w:val="18"/>
                <w:szCs w:val="18"/>
              </w:rPr>
              <w:t>7</w:t>
            </w:r>
            <w:r w:rsidR="00C941E3" w:rsidRPr="00C941E3">
              <w:rPr>
                <w:rFonts w:ascii="Arial" w:hAnsi="Arial" w:cs="Arial"/>
                <w:b/>
                <w:bCs/>
                <w:sz w:val="18"/>
                <w:szCs w:val="18"/>
              </w:rPr>
              <w:fldChar w:fldCharType="end"/>
            </w:r>
          </w:sdtContent>
        </w:sdt>
      </w:sdtContent>
    </w:sdt>
  </w:p>
  <w:p w14:paraId="4FE5FEE2" w14:textId="77777777" w:rsidR="00C941E3" w:rsidRDefault="00C9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14FD" w14:textId="77777777" w:rsidR="003651DB" w:rsidRDefault="003651DB" w:rsidP="00540D0F">
      <w:r>
        <w:separator/>
      </w:r>
    </w:p>
  </w:footnote>
  <w:footnote w:type="continuationSeparator" w:id="0">
    <w:p w14:paraId="3140C40C" w14:textId="77777777" w:rsidR="003651DB" w:rsidRDefault="003651DB" w:rsidP="0054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C1B0" w14:textId="77777777" w:rsidR="00E67403" w:rsidRDefault="00E67403" w:rsidP="00E67403">
    <w:pPr>
      <w:pStyle w:val="Header"/>
      <w:jc w:val="center"/>
    </w:pPr>
    <w:r w:rsidRPr="00F03C05">
      <w:rPr>
        <w:rFonts w:ascii="Arial" w:hAnsi="Arial" w:cs="Arial"/>
        <w:noProof/>
        <w:sz w:val="22"/>
        <w:szCs w:val="22"/>
        <w:lang w:eastAsia="en-AU"/>
      </w:rPr>
      <w:drawing>
        <wp:inline distT="0" distB="0" distL="0" distR="0" wp14:anchorId="0BC6CDDF" wp14:editId="09618795">
          <wp:extent cx="1158240" cy="1103630"/>
          <wp:effectExtent l="0" t="0" r="381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1924" cy="1107140"/>
                  </a:xfrm>
                  <a:prstGeom prst="rect">
                    <a:avLst/>
                  </a:prstGeom>
                  <a:noFill/>
                  <a:ln w="9525">
                    <a:noFill/>
                    <a:miter lim="800000"/>
                    <a:headEnd/>
                    <a:tailEnd/>
                  </a:ln>
                </pic:spPr>
              </pic:pic>
            </a:graphicData>
          </a:graphic>
        </wp:inline>
      </w:drawing>
    </w:r>
  </w:p>
  <w:p w14:paraId="1CEB79B2" w14:textId="77777777" w:rsidR="00DD5237" w:rsidRDefault="00DD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03"/>
    <w:multiLevelType w:val="hybridMultilevel"/>
    <w:tmpl w:val="7AA81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560A31"/>
    <w:multiLevelType w:val="hybridMultilevel"/>
    <w:tmpl w:val="9D241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34261"/>
    <w:multiLevelType w:val="hybridMultilevel"/>
    <w:tmpl w:val="6762A03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EA7B9D"/>
    <w:multiLevelType w:val="hybridMultilevel"/>
    <w:tmpl w:val="3016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552E6"/>
    <w:multiLevelType w:val="hybridMultilevel"/>
    <w:tmpl w:val="6C5C716E"/>
    <w:lvl w:ilvl="0" w:tplc="0C09000F">
      <w:start w:val="1"/>
      <w:numFmt w:val="decimal"/>
      <w:lvlText w:val="%1."/>
      <w:lvlJc w:val="left"/>
      <w:pPr>
        <w:ind w:left="360" w:hanging="360"/>
      </w:pPr>
      <w:rPr>
        <w:rFonts w:hint="default"/>
      </w:rPr>
    </w:lvl>
    <w:lvl w:ilvl="1" w:tplc="E5581E0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7D651D"/>
    <w:multiLevelType w:val="hybridMultilevel"/>
    <w:tmpl w:val="BF8CE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F0729"/>
    <w:multiLevelType w:val="hybridMultilevel"/>
    <w:tmpl w:val="D6343F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8C79A5"/>
    <w:multiLevelType w:val="multilevel"/>
    <w:tmpl w:val="28BE58F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26833169"/>
    <w:multiLevelType w:val="hybridMultilevel"/>
    <w:tmpl w:val="83C4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FC10E4"/>
    <w:multiLevelType w:val="hybridMultilevel"/>
    <w:tmpl w:val="64FCAB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33BCF"/>
    <w:multiLevelType w:val="hybridMultilevel"/>
    <w:tmpl w:val="8988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7405F"/>
    <w:multiLevelType w:val="hybridMultilevel"/>
    <w:tmpl w:val="08CCEFB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EF53A90"/>
    <w:multiLevelType w:val="hybridMultilevel"/>
    <w:tmpl w:val="CF128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6D17AD"/>
    <w:multiLevelType w:val="hybridMultilevel"/>
    <w:tmpl w:val="5526FC9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EE51508"/>
    <w:multiLevelType w:val="hybridMultilevel"/>
    <w:tmpl w:val="6D58349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45C60AB2"/>
    <w:multiLevelType w:val="hybridMultilevel"/>
    <w:tmpl w:val="E2C412B2"/>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5A152650"/>
    <w:multiLevelType w:val="hybridMultilevel"/>
    <w:tmpl w:val="1650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8C6F30"/>
    <w:multiLevelType w:val="hybridMultilevel"/>
    <w:tmpl w:val="9A08D2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78338A"/>
    <w:multiLevelType w:val="hybridMultilevel"/>
    <w:tmpl w:val="0818E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064C46"/>
    <w:multiLevelType w:val="hybridMultilevel"/>
    <w:tmpl w:val="BA54A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EB107E"/>
    <w:multiLevelType w:val="hybridMultilevel"/>
    <w:tmpl w:val="D98E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15C39B1"/>
    <w:multiLevelType w:val="hybridMultilevel"/>
    <w:tmpl w:val="F326A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6241E36"/>
    <w:multiLevelType w:val="hybridMultilevel"/>
    <w:tmpl w:val="83E6B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5D2499"/>
    <w:multiLevelType w:val="hybridMultilevel"/>
    <w:tmpl w:val="5D168C4E"/>
    <w:lvl w:ilvl="0" w:tplc="C6AAF07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605F5D"/>
    <w:multiLevelType w:val="hybridMultilevel"/>
    <w:tmpl w:val="FE34B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0462CC"/>
    <w:multiLevelType w:val="hybridMultilevel"/>
    <w:tmpl w:val="5E9E409C"/>
    <w:lvl w:ilvl="0" w:tplc="C6AAF07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584615">
    <w:abstractNumId w:val="16"/>
  </w:num>
  <w:num w:numId="2" w16cid:durableId="1602951601">
    <w:abstractNumId w:val="7"/>
  </w:num>
  <w:num w:numId="3" w16cid:durableId="2061205003">
    <w:abstractNumId w:val="21"/>
  </w:num>
  <w:num w:numId="4" w16cid:durableId="1162354410">
    <w:abstractNumId w:val="25"/>
  </w:num>
  <w:num w:numId="5" w16cid:durableId="277563362">
    <w:abstractNumId w:val="13"/>
  </w:num>
  <w:num w:numId="6" w16cid:durableId="829441433">
    <w:abstractNumId w:val="0"/>
  </w:num>
  <w:num w:numId="7" w16cid:durableId="519658245">
    <w:abstractNumId w:val="17"/>
  </w:num>
  <w:num w:numId="8" w16cid:durableId="2062555513">
    <w:abstractNumId w:val="9"/>
  </w:num>
  <w:num w:numId="9" w16cid:durableId="1315336924">
    <w:abstractNumId w:val="10"/>
  </w:num>
  <w:num w:numId="10" w16cid:durableId="1457137118">
    <w:abstractNumId w:val="18"/>
  </w:num>
  <w:num w:numId="11" w16cid:durableId="362678634">
    <w:abstractNumId w:val="2"/>
  </w:num>
  <w:num w:numId="12" w16cid:durableId="471799868">
    <w:abstractNumId w:val="15"/>
  </w:num>
  <w:num w:numId="13" w16cid:durableId="1589583306">
    <w:abstractNumId w:val="11"/>
  </w:num>
  <w:num w:numId="14" w16cid:durableId="756248475">
    <w:abstractNumId w:val="20"/>
  </w:num>
  <w:num w:numId="15" w16cid:durableId="431779866">
    <w:abstractNumId w:val="15"/>
  </w:num>
  <w:num w:numId="16" w16cid:durableId="893927819">
    <w:abstractNumId w:val="1"/>
  </w:num>
  <w:num w:numId="17" w16cid:durableId="1004429493">
    <w:abstractNumId w:val="3"/>
  </w:num>
  <w:num w:numId="18" w16cid:durableId="115372090">
    <w:abstractNumId w:val="19"/>
  </w:num>
  <w:num w:numId="19" w16cid:durableId="24529923">
    <w:abstractNumId w:val="22"/>
  </w:num>
  <w:num w:numId="20" w16cid:durableId="567879491">
    <w:abstractNumId w:val="23"/>
  </w:num>
  <w:num w:numId="21" w16cid:durableId="432363813">
    <w:abstractNumId w:val="14"/>
  </w:num>
  <w:num w:numId="22" w16cid:durableId="1830437348">
    <w:abstractNumId w:val="5"/>
  </w:num>
  <w:num w:numId="23" w16cid:durableId="288243054">
    <w:abstractNumId w:val="24"/>
  </w:num>
  <w:num w:numId="24" w16cid:durableId="769466446">
    <w:abstractNumId w:val="12"/>
  </w:num>
  <w:num w:numId="25" w16cid:durableId="465512429">
    <w:abstractNumId w:val="4"/>
  </w:num>
  <w:num w:numId="26" w16cid:durableId="336420270">
    <w:abstractNumId w:val="6"/>
  </w:num>
  <w:num w:numId="27" w16cid:durableId="1072703548">
    <w:abstractNumId w:val="26"/>
  </w:num>
  <w:num w:numId="28" w16cid:durableId="112928296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F"/>
    <w:rsid w:val="00006CC4"/>
    <w:rsid w:val="000101EC"/>
    <w:rsid w:val="000105CB"/>
    <w:rsid w:val="00022402"/>
    <w:rsid w:val="00024E05"/>
    <w:rsid w:val="00025808"/>
    <w:rsid w:val="00025D86"/>
    <w:rsid w:val="000275FC"/>
    <w:rsid w:val="00033CE3"/>
    <w:rsid w:val="000361AD"/>
    <w:rsid w:val="00036DFD"/>
    <w:rsid w:val="00040144"/>
    <w:rsid w:val="0005399D"/>
    <w:rsid w:val="00073804"/>
    <w:rsid w:val="00087184"/>
    <w:rsid w:val="00097BFE"/>
    <w:rsid w:val="000A5081"/>
    <w:rsid w:val="000B0300"/>
    <w:rsid w:val="000B096C"/>
    <w:rsid w:val="000C0DF7"/>
    <w:rsid w:val="000D0129"/>
    <w:rsid w:val="000D6F48"/>
    <w:rsid w:val="000E7D8D"/>
    <w:rsid w:val="000F1DDB"/>
    <w:rsid w:val="00101370"/>
    <w:rsid w:val="00103E09"/>
    <w:rsid w:val="00117E40"/>
    <w:rsid w:val="0013136D"/>
    <w:rsid w:val="00132B9E"/>
    <w:rsid w:val="00137854"/>
    <w:rsid w:val="001453B0"/>
    <w:rsid w:val="00161114"/>
    <w:rsid w:val="00173257"/>
    <w:rsid w:val="0017426F"/>
    <w:rsid w:val="00182628"/>
    <w:rsid w:val="001848FA"/>
    <w:rsid w:val="00186285"/>
    <w:rsid w:val="0019644F"/>
    <w:rsid w:val="001C41AD"/>
    <w:rsid w:val="001D0A04"/>
    <w:rsid w:val="001D5FC2"/>
    <w:rsid w:val="001E1B98"/>
    <w:rsid w:val="00200110"/>
    <w:rsid w:val="00212F19"/>
    <w:rsid w:val="0021358E"/>
    <w:rsid w:val="00215225"/>
    <w:rsid w:val="002171AA"/>
    <w:rsid w:val="0023799F"/>
    <w:rsid w:val="00237F52"/>
    <w:rsid w:val="002576E5"/>
    <w:rsid w:val="00264EFB"/>
    <w:rsid w:val="0027058E"/>
    <w:rsid w:val="00272BA0"/>
    <w:rsid w:val="0028179B"/>
    <w:rsid w:val="0028425B"/>
    <w:rsid w:val="002842EB"/>
    <w:rsid w:val="00285CF4"/>
    <w:rsid w:val="002B696C"/>
    <w:rsid w:val="002D2451"/>
    <w:rsid w:val="002D4B9E"/>
    <w:rsid w:val="002D6338"/>
    <w:rsid w:val="00305A08"/>
    <w:rsid w:val="00307B09"/>
    <w:rsid w:val="00320576"/>
    <w:rsid w:val="00325C39"/>
    <w:rsid w:val="003457D7"/>
    <w:rsid w:val="00360B86"/>
    <w:rsid w:val="003644CC"/>
    <w:rsid w:val="003651DB"/>
    <w:rsid w:val="00365957"/>
    <w:rsid w:val="00380FDA"/>
    <w:rsid w:val="0038445B"/>
    <w:rsid w:val="00387003"/>
    <w:rsid w:val="00387997"/>
    <w:rsid w:val="003A33E8"/>
    <w:rsid w:val="003A55FB"/>
    <w:rsid w:val="003A62CA"/>
    <w:rsid w:val="003B6804"/>
    <w:rsid w:val="003B7BA5"/>
    <w:rsid w:val="003C0C96"/>
    <w:rsid w:val="003C34D2"/>
    <w:rsid w:val="003D49AE"/>
    <w:rsid w:val="003E33E3"/>
    <w:rsid w:val="004007BF"/>
    <w:rsid w:val="00403E22"/>
    <w:rsid w:val="0041580D"/>
    <w:rsid w:val="004200E3"/>
    <w:rsid w:val="00423279"/>
    <w:rsid w:val="0044572E"/>
    <w:rsid w:val="004503E7"/>
    <w:rsid w:val="00457608"/>
    <w:rsid w:val="00471156"/>
    <w:rsid w:val="00480D4C"/>
    <w:rsid w:val="004832D9"/>
    <w:rsid w:val="00485556"/>
    <w:rsid w:val="00486A1C"/>
    <w:rsid w:val="00491E3B"/>
    <w:rsid w:val="004B58D5"/>
    <w:rsid w:val="004C2A30"/>
    <w:rsid w:val="004D21F8"/>
    <w:rsid w:val="004E5E38"/>
    <w:rsid w:val="004F5EB3"/>
    <w:rsid w:val="00540D0F"/>
    <w:rsid w:val="00553F95"/>
    <w:rsid w:val="0055594F"/>
    <w:rsid w:val="00560EDF"/>
    <w:rsid w:val="00563253"/>
    <w:rsid w:val="005638E0"/>
    <w:rsid w:val="00582D63"/>
    <w:rsid w:val="00591D79"/>
    <w:rsid w:val="005B187B"/>
    <w:rsid w:val="005C09FF"/>
    <w:rsid w:val="005D41F6"/>
    <w:rsid w:val="005E4499"/>
    <w:rsid w:val="005F020E"/>
    <w:rsid w:val="005F345F"/>
    <w:rsid w:val="00605BD2"/>
    <w:rsid w:val="00617A86"/>
    <w:rsid w:val="00617DEF"/>
    <w:rsid w:val="00620255"/>
    <w:rsid w:val="00624906"/>
    <w:rsid w:val="00625756"/>
    <w:rsid w:val="00633FB1"/>
    <w:rsid w:val="006474FC"/>
    <w:rsid w:val="00650516"/>
    <w:rsid w:val="00656CE6"/>
    <w:rsid w:val="00657FE8"/>
    <w:rsid w:val="006733CD"/>
    <w:rsid w:val="0068588D"/>
    <w:rsid w:val="00695CB5"/>
    <w:rsid w:val="006A0932"/>
    <w:rsid w:val="006A4B96"/>
    <w:rsid w:val="006A5DD5"/>
    <w:rsid w:val="006A6CF0"/>
    <w:rsid w:val="006B6892"/>
    <w:rsid w:val="006C4954"/>
    <w:rsid w:val="006C6026"/>
    <w:rsid w:val="006D22B3"/>
    <w:rsid w:val="006D79AD"/>
    <w:rsid w:val="006E6CB2"/>
    <w:rsid w:val="006F4D8B"/>
    <w:rsid w:val="006F5F2D"/>
    <w:rsid w:val="0070598B"/>
    <w:rsid w:val="00711B94"/>
    <w:rsid w:val="007172AC"/>
    <w:rsid w:val="00726779"/>
    <w:rsid w:val="00731063"/>
    <w:rsid w:val="00735CD4"/>
    <w:rsid w:val="00741D60"/>
    <w:rsid w:val="00746C48"/>
    <w:rsid w:val="00753129"/>
    <w:rsid w:val="00767BF7"/>
    <w:rsid w:val="007812F2"/>
    <w:rsid w:val="007826F9"/>
    <w:rsid w:val="00783DD9"/>
    <w:rsid w:val="00791D51"/>
    <w:rsid w:val="00791F3F"/>
    <w:rsid w:val="007970C0"/>
    <w:rsid w:val="007A3805"/>
    <w:rsid w:val="007B4E41"/>
    <w:rsid w:val="007C0621"/>
    <w:rsid w:val="007C2DA2"/>
    <w:rsid w:val="007C3D2F"/>
    <w:rsid w:val="007C4BED"/>
    <w:rsid w:val="007D194E"/>
    <w:rsid w:val="00812261"/>
    <w:rsid w:val="00813F9F"/>
    <w:rsid w:val="008310A2"/>
    <w:rsid w:val="008339E9"/>
    <w:rsid w:val="00854A18"/>
    <w:rsid w:val="00861A0D"/>
    <w:rsid w:val="00876C34"/>
    <w:rsid w:val="008774CE"/>
    <w:rsid w:val="00881AE3"/>
    <w:rsid w:val="0089374F"/>
    <w:rsid w:val="00896926"/>
    <w:rsid w:val="008A10AC"/>
    <w:rsid w:val="008A1F94"/>
    <w:rsid w:val="008B7797"/>
    <w:rsid w:val="008C713C"/>
    <w:rsid w:val="008D0E5F"/>
    <w:rsid w:val="008E77DC"/>
    <w:rsid w:val="0092201D"/>
    <w:rsid w:val="00927035"/>
    <w:rsid w:val="009356C3"/>
    <w:rsid w:val="00936757"/>
    <w:rsid w:val="009509AD"/>
    <w:rsid w:val="00957A1E"/>
    <w:rsid w:val="009639B4"/>
    <w:rsid w:val="00963FC6"/>
    <w:rsid w:val="00964D9B"/>
    <w:rsid w:val="009813D3"/>
    <w:rsid w:val="009B1FB9"/>
    <w:rsid w:val="009B2704"/>
    <w:rsid w:val="009C48FB"/>
    <w:rsid w:val="009D1179"/>
    <w:rsid w:val="009D3D6F"/>
    <w:rsid w:val="009D5ACD"/>
    <w:rsid w:val="009E6035"/>
    <w:rsid w:val="009E7323"/>
    <w:rsid w:val="00A41268"/>
    <w:rsid w:val="00A505F7"/>
    <w:rsid w:val="00A52BCF"/>
    <w:rsid w:val="00A543A0"/>
    <w:rsid w:val="00A6670A"/>
    <w:rsid w:val="00A9409A"/>
    <w:rsid w:val="00AA26AE"/>
    <w:rsid w:val="00AB5364"/>
    <w:rsid w:val="00AB5FFE"/>
    <w:rsid w:val="00AC3582"/>
    <w:rsid w:val="00AC6D16"/>
    <w:rsid w:val="00AD003E"/>
    <w:rsid w:val="00AE6495"/>
    <w:rsid w:val="00AF1C71"/>
    <w:rsid w:val="00AF317C"/>
    <w:rsid w:val="00AF5067"/>
    <w:rsid w:val="00B034AD"/>
    <w:rsid w:val="00B0623A"/>
    <w:rsid w:val="00B07249"/>
    <w:rsid w:val="00B162B0"/>
    <w:rsid w:val="00B20F42"/>
    <w:rsid w:val="00B31AB8"/>
    <w:rsid w:val="00B57E74"/>
    <w:rsid w:val="00B652D5"/>
    <w:rsid w:val="00B7204B"/>
    <w:rsid w:val="00B749AA"/>
    <w:rsid w:val="00B805FD"/>
    <w:rsid w:val="00B82493"/>
    <w:rsid w:val="00B87A26"/>
    <w:rsid w:val="00BA178C"/>
    <w:rsid w:val="00BA3929"/>
    <w:rsid w:val="00BA79E5"/>
    <w:rsid w:val="00BB1462"/>
    <w:rsid w:val="00BE6AFC"/>
    <w:rsid w:val="00BE7471"/>
    <w:rsid w:val="00BF23E3"/>
    <w:rsid w:val="00BF24CE"/>
    <w:rsid w:val="00C011F3"/>
    <w:rsid w:val="00C130AF"/>
    <w:rsid w:val="00C1337A"/>
    <w:rsid w:val="00C136C5"/>
    <w:rsid w:val="00C20021"/>
    <w:rsid w:val="00C21C77"/>
    <w:rsid w:val="00C26C4D"/>
    <w:rsid w:val="00C26EDF"/>
    <w:rsid w:val="00C311C7"/>
    <w:rsid w:val="00C32E37"/>
    <w:rsid w:val="00C370EC"/>
    <w:rsid w:val="00C42AAD"/>
    <w:rsid w:val="00C7045C"/>
    <w:rsid w:val="00C710D1"/>
    <w:rsid w:val="00C74747"/>
    <w:rsid w:val="00C74E92"/>
    <w:rsid w:val="00C7706E"/>
    <w:rsid w:val="00C8567D"/>
    <w:rsid w:val="00C941E3"/>
    <w:rsid w:val="00C95338"/>
    <w:rsid w:val="00CA1030"/>
    <w:rsid w:val="00CA1228"/>
    <w:rsid w:val="00CA3394"/>
    <w:rsid w:val="00CC04DB"/>
    <w:rsid w:val="00CD0C35"/>
    <w:rsid w:val="00CF41D1"/>
    <w:rsid w:val="00D02E4C"/>
    <w:rsid w:val="00D047BB"/>
    <w:rsid w:val="00D056A9"/>
    <w:rsid w:val="00D16763"/>
    <w:rsid w:val="00D25E78"/>
    <w:rsid w:val="00D316B7"/>
    <w:rsid w:val="00D33BA5"/>
    <w:rsid w:val="00D40C89"/>
    <w:rsid w:val="00D45445"/>
    <w:rsid w:val="00D46440"/>
    <w:rsid w:val="00D507CC"/>
    <w:rsid w:val="00D518B6"/>
    <w:rsid w:val="00D530B1"/>
    <w:rsid w:val="00D640EC"/>
    <w:rsid w:val="00D75774"/>
    <w:rsid w:val="00D8379E"/>
    <w:rsid w:val="00D85427"/>
    <w:rsid w:val="00D93633"/>
    <w:rsid w:val="00DB0883"/>
    <w:rsid w:val="00DB1BE1"/>
    <w:rsid w:val="00DC48F8"/>
    <w:rsid w:val="00DC6E3D"/>
    <w:rsid w:val="00DD5237"/>
    <w:rsid w:val="00DD712E"/>
    <w:rsid w:val="00DE1C27"/>
    <w:rsid w:val="00DE48BD"/>
    <w:rsid w:val="00DF7F17"/>
    <w:rsid w:val="00E01F3C"/>
    <w:rsid w:val="00E02908"/>
    <w:rsid w:val="00E24FC3"/>
    <w:rsid w:val="00E25D33"/>
    <w:rsid w:val="00E4308C"/>
    <w:rsid w:val="00E5567D"/>
    <w:rsid w:val="00E62F10"/>
    <w:rsid w:val="00E67403"/>
    <w:rsid w:val="00E74748"/>
    <w:rsid w:val="00E7698C"/>
    <w:rsid w:val="00E87AFB"/>
    <w:rsid w:val="00E95B14"/>
    <w:rsid w:val="00EA0F2D"/>
    <w:rsid w:val="00EB0506"/>
    <w:rsid w:val="00EC7BBA"/>
    <w:rsid w:val="00ED042E"/>
    <w:rsid w:val="00ED7B09"/>
    <w:rsid w:val="00EF10BE"/>
    <w:rsid w:val="00F12AF7"/>
    <w:rsid w:val="00F17A24"/>
    <w:rsid w:val="00F21FE8"/>
    <w:rsid w:val="00F26312"/>
    <w:rsid w:val="00F41255"/>
    <w:rsid w:val="00F50F9B"/>
    <w:rsid w:val="00F6569E"/>
    <w:rsid w:val="00F720A3"/>
    <w:rsid w:val="00F81D70"/>
    <w:rsid w:val="00F846AD"/>
    <w:rsid w:val="00F84962"/>
    <w:rsid w:val="00F91C72"/>
    <w:rsid w:val="00F9314D"/>
    <w:rsid w:val="00FB258C"/>
    <w:rsid w:val="00FC6C2E"/>
    <w:rsid w:val="00FE71AA"/>
    <w:rsid w:val="00FF4535"/>
    <w:rsid w:val="00FF515B"/>
    <w:rsid w:val="00FF5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F3C90"/>
  <w15:docId w15:val="{461FCD09-3844-4200-9DFB-7FEB3BC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4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540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0F"/>
    <w:rPr>
      <w:rFonts w:asciiTheme="majorHAnsi" w:eastAsiaTheme="majorEastAsia" w:hAnsiTheme="majorHAnsi" w:cstheme="majorBidi"/>
      <w:b/>
      <w:bCs/>
      <w:color w:val="365F91" w:themeColor="accent1" w:themeShade="BF"/>
      <w:sz w:val="28"/>
      <w:szCs w:val="28"/>
      <w:lang w:eastAsia="en-AU"/>
    </w:rPr>
  </w:style>
  <w:style w:type="paragraph" w:styleId="BodyTextIndent">
    <w:name w:val="Body Text Indent"/>
    <w:basedOn w:val="Normal"/>
    <w:link w:val="BodyTextIndentChar"/>
    <w:rsid w:val="00540D0F"/>
    <w:pPr>
      <w:autoSpaceDE w:val="0"/>
      <w:autoSpaceDN w:val="0"/>
    </w:pPr>
    <w:rPr>
      <w:rFonts w:ascii="Baskerville" w:hAnsi="Baskerville"/>
      <w:sz w:val="22"/>
      <w:szCs w:val="22"/>
      <w:lang w:eastAsia="en-US"/>
    </w:rPr>
  </w:style>
  <w:style w:type="character" w:customStyle="1" w:styleId="BodyTextIndentChar">
    <w:name w:val="Body Text Indent Char"/>
    <w:basedOn w:val="DefaultParagraphFont"/>
    <w:link w:val="BodyTextIndent"/>
    <w:rsid w:val="00540D0F"/>
    <w:rPr>
      <w:rFonts w:ascii="Baskerville" w:eastAsia="Times New Roman" w:hAnsi="Baskerville" w:cs="Times New Roman"/>
    </w:rPr>
  </w:style>
  <w:style w:type="paragraph" w:styleId="Header">
    <w:name w:val="header"/>
    <w:basedOn w:val="Normal"/>
    <w:link w:val="HeaderChar"/>
    <w:uiPriority w:val="99"/>
    <w:rsid w:val="00540D0F"/>
    <w:pPr>
      <w:tabs>
        <w:tab w:val="center" w:pos="4153"/>
        <w:tab w:val="right" w:pos="8306"/>
      </w:tabs>
      <w:autoSpaceDE w:val="0"/>
      <w:autoSpaceDN w:val="0"/>
    </w:pPr>
    <w:rPr>
      <w:sz w:val="20"/>
      <w:szCs w:val="20"/>
      <w:lang w:eastAsia="en-US"/>
    </w:rPr>
  </w:style>
  <w:style w:type="character" w:customStyle="1" w:styleId="HeaderChar">
    <w:name w:val="Header Char"/>
    <w:basedOn w:val="DefaultParagraphFont"/>
    <w:link w:val="Header"/>
    <w:uiPriority w:val="99"/>
    <w:rsid w:val="00540D0F"/>
    <w:rPr>
      <w:rFonts w:ascii="Times New Roman" w:eastAsia="Times New Roman" w:hAnsi="Times New Roman" w:cs="Times New Roman"/>
      <w:sz w:val="20"/>
      <w:szCs w:val="20"/>
    </w:rPr>
  </w:style>
  <w:style w:type="paragraph" w:styleId="BodyText">
    <w:name w:val="Body Text"/>
    <w:basedOn w:val="Normal"/>
    <w:link w:val="BodyTextChar"/>
    <w:rsid w:val="00540D0F"/>
    <w:pPr>
      <w:autoSpaceDE w:val="0"/>
      <w:autoSpaceDN w:val="0"/>
      <w:spacing w:after="120"/>
    </w:pPr>
    <w:rPr>
      <w:sz w:val="20"/>
      <w:szCs w:val="20"/>
      <w:lang w:eastAsia="en-US"/>
    </w:rPr>
  </w:style>
  <w:style w:type="character" w:customStyle="1" w:styleId="BodyTextChar">
    <w:name w:val="Body Text Char"/>
    <w:basedOn w:val="DefaultParagraphFont"/>
    <w:link w:val="BodyText"/>
    <w:rsid w:val="00540D0F"/>
    <w:rPr>
      <w:rFonts w:ascii="Times New Roman" w:eastAsia="Times New Roman" w:hAnsi="Times New Roman" w:cs="Times New Roman"/>
      <w:sz w:val="20"/>
      <w:szCs w:val="20"/>
    </w:rPr>
  </w:style>
  <w:style w:type="paragraph" w:styleId="BodyText2">
    <w:name w:val="Body Text 2"/>
    <w:basedOn w:val="Normal"/>
    <w:link w:val="BodyText2Char"/>
    <w:rsid w:val="00540D0F"/>
    <w:pPr>
      <w:autoSpaceDE w:val="0"/>
      <w:autoSpaceDN w:val="0"/>
      <w:spacing w:after="120" w:line="480" w:lineRule="auto"/>
    </w:pPr>
    <w:rPr>
      <w:sz w:val="20"/>
      <w:szCs w:val="20"/>
      <w:lang w:eastAsia="en-US"/>
    </w:rPr>
  </w:style>
  <w:style w:type="character" w:customStyle="1" w:styleId="BodyText2Char">
    <w:name w:val="Body Text 2 Char"/>
    <w:basedOn w:val="DefaultParagraphFont"/>
    <w:link w:val="BodyText2"/>
    <w:rsid w:val="00540D0F"/>
    <w:rPr>
      <w:rFonts w:ascii="Times New Roman" w:eastAsia="Times New Roman" w:hAnsi="Times New Roman" w:cs="Times New Roman"/>
      <w:sz w:val="20"/>
      <w:szCs w:val="20"/>
    </w:rPr>
  </w:style>
  <w:style w:type="paragraph" w:styleId="FootnoteText">
    <w:name w:val="footnote text"/>
    <w:basedOn w:val="Normal"/>
    <w:link w:val="FootnoteTextChar"/>
    <w:semiHidden/>
    <w:rsid w:val="00540D0F"/>
    <w:rPr>
      <w:rFonts w:ascii="Arial" w:hAnsi="Arial"/>
      <w:sz w:val="20"/>
      <w:szCs w:val="20"/>
      <w:lang w:val="en-US" w:eastAsia="en-US"/>
    </w:rPr>
  </w:style>
  <w:style w:type="character" w:customStyle="1" w:styleId="FootnoteTextChar">
    <w:name w:val="Footnote Text Char"/>
    <w:basedOn w:val="DefaultParagraphFont"/>
    <w:link w:val="FootnoteText"/>
    <w:semiHidden/>
    <w:rsid w:val="00540D0F"/>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540D0F"/>
    <w:rPr>
      <w:rFonts w:ascii="Tahoma" w:hAnsi="Tahoma" w:cs="Tahoma"/>
      <w:sz w:val="16"/>
      <w:szCs w:val="16"/>
    </w:rPr>
  </w:style>
  <w:style w:type="character" w:customStyle="1" w:styleId="BalloonTextChar">
    <w:name w:val="Balloon Text Char"/>
    <w:basedOn w:val="DefaultParagraphFont"/>
    <w:link w:val="BalloonText"/>
    <w:uiPriority w:val="99"/>
    <w:semiHidden/>
    <w:rsid w:val="00540D0F"/>
    <w:rPr>
      <w:rFonts w:ascii="Tahoma" w:eastAsia="Times New Roman" w:hAnsi="Tahoma" w:cs="Tahoma"/>
      <w:sz w:val="16"/>
      <w:szCs w:val="16"/>
      <w:lang w:eastAsia="en-AU"/>
    </w:rPr>
  </w:style>
  <w:style w:type="paragraph" w:styleId="Footer">
    <w:name w:val="footer"/>
    <w:basedOn w:val="Normal"/>
    <w:link w:val="FooterChar"/>
    <w:uiPriority w:val="99"/>
    <w:unhideWhenUsed/>
    <w:rsid w:val="00540D0F"/>
    <w:pPr>
      <w:tabs>
        <w:tab w:val="center" w:pos="4513"/>
        <w:tab w:val="right" w:pos="9026"/>
      </w:tabs>
    </w:pPr>
  </w:style>
  <w:style w:type="character" w:customStyle="1" w:styleId="FooterChar">
    <w:name w:val="Footer Char"/>
    <w:basedOn w:val="DefaultParagraphFont"/>
    <w:link w:val="Footer"/>
    <w:uiPriority w:val="99"/>
    <w:rsid w:val="00540D0F"/>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rsid w:val="007059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ullets">
    <w:name w:val="Bullets"/>
    <w:basedOn w:val="BodyTextIndent2"/>
    <w:autoRedefine/>
    <w:rsid w:val="00F846AD"/>
    <w:pPr>
      <w:tabs>
        <w:tab w:val="left" w:pos="270"/>
        <w:tab w:val="left" w:pos="360"/>
        <w:tab w:val="left" w:pos="630"/>
      </w:tabs>
      <w:spacing w:after="0" w:line="276" w:lineRule="auto"/>
      <w:ind w:left="0"/>
    </w:pPr>
    <w:rPr>
      <w:rFonts w:ascii="Arial" w:hAnsi="Arial" w:cs="Arial"/>
      <w:sz w:val="20"/>
      <w:szCs w:val="20"/>
      <w:lang w:val="en-GB" w:eastAsia="en-US"/>
    </w:rPr>
  </w:style>
  <w:style w:type="paragraph" w:customStyle="1" w:styleId="Bullets2">
    <w:name w:val="Bullets2"/>
    <w:basedOn w:val="Bullets"/>
    <w:autoRedefine/>
    <w:rsid w:val="00861A0D"/>
    <w:pPr>
      <w:numPr>
        <w:ilvl w:val="1"/>
      </w:numPr>
      <w:tabs>
        <w:tab w:val="clear" w:pos="360"/>
        <w:tab w:val="left" w:pos="357"/>
        <w:tab w:val="left" w:pos="709"/>
      </w:tabs>
      <w:ind w:left="270"/>
    </w:pPr>
  </w:style>
  <w:style w:type="paragraph" w:styleId="BodyTextIndent2">
    <w:name w:val="Body Text Indent 2"/>
    <w:basedOn w:val="Normal"/>
    <w:link w:val="BodyTextIndent2Char"/>
    <w:uiPriority w:val="99"/>
    <w:semiHidden/>
    <w:unhideWhenUsed/>
    <w:rsid w:val="00E01F3C"/>
    <w:pPr>
      <w:spacing w:after="120" w:line="480" w:lineRule="auto"/>
      <w:ind w:left="283"/>
    </w:pPr>
  </w:style>
  <w:style w:type="character" w:customStyle="1" w:styleId="BodyTextIndent2Char">
    <w:name w:val="Body Text Indent 2 Char"/>
    <w:basedOn w:val="DefaultParagraphFont"/>
    <w:link w:val="BodyTextIndent2"/>
    <w:uiPriority w:val="99"/>
    <w:semiHidden/>
    <w:rsid w:val="00E01F3C"/>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50F9B"/>
    <w:rPr>
      <w:color w:val="0000FF" w:themeColor="hyperlink"/>
      <w:u w:val="single"/>
    </w:rPr>
  </w:style>
  <w:style w:type="character" w:customStyle="1" w:styleId="ListParagraphChar">
    <w:name w:val="List Paragraph Char"/>
    <w:basedOn w:val="DefaultParagraphFont"/>
    <w:link w:val="ListParagraph"/>
    <w:uiPriority w:val="34"/>
    <w:locked/>
    <w:rsid w:val="00553F95"/>
  </w:style>
  <w:style w:type="character" w:styleId="CommentReference">
    <w:name w:val="annotation reference"/>
    <w:basedOn w:val="DefaultParagraphFont"/>
    <w:uiPriority w:val="99"/>
    <w:semiHidden/>
    <w:unhideWhenUsed/>
    <w:rsid w:val="00D518B6"/>
    <w:rPr>
      <w:sz w:val="16"/>
      <w:szCs w:val="16"/>
    </w:rPr>
  </w:style>
  <w:style w:type="paragraph" w:styleId="CommentText">
    <w:name w:val="annotation text"/>
    <w:basedOn w:val="Normal"/>
    <w:link w:val="CommentTextChar"/>
    <w:uiPriority w:val="99"/>
    <w:semiHidden/>
    <w:unhideWhenUsed/>
    <w:rsid w:val="00D518B6"/>
    <w:rPr>
      <w:sz w:val="20"/>
      <w:szCs w:val="20"/>
    </w:rPr>
  </w:style>
  <w:style w:type="character" w:customStyle="1" w:styleId="CommentTextChar">
    <w:name w:val="Comment Text Char"/>
    <w:basedOn w:val="DefaultParagraphFont"/>
    <w:link w:val="CommentText"/>
    <w:uiPriority w:val="99"/>
    <w:semiHidden/>
    <w:rsid w:val="00D518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18B6"/>
    <w:rPr>
      <w:b/>
      <w:bCs/>
    </w:rPr>
  </w:style>
  <w:style w:type="character" w:customStyle="1" w:styleId="CommentSubjectChar">
    <w:name w:val="Comment Subject Char"/>
    <w:basedOn w:val="CommentTextChar"/>
    <w:link w:val="CommentSubject"/>
    <w:uiPriority w:val="99"/>
    <w:semiHidden/>
    <w:rsid w:val="00D518B6"/>
    <w:rPr>
      <w:rFonts w:ascii="Times New Roman" w:eastAsia="Times New Roman" w:hAnsi="Times New Roman" w:cs="Times New Roman"/>
      <w:b/>
      <w:bCs/>
      <w:sz w:val="20"/>
      <w:szCs w:val="20"/>
      <w:lang w:eastAsia="en-AU"/>
    </w:rPr>
  </w:style>
  <w:style w:type="table" w:styleId="TableGrid">
    <w:name w:val="Table Grid"/>
    <w:basedOn w:val="TableNormal"/>
    <w:uiPriority w:val="59"/>
    <w:rsid w:val="004E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493"/>
    <w:pPr>
      <w:spacing w:after="0" w:line="240" w:lineRule="auto"/>
    </w:pPr>
    <w:rPr>
      <w:rFonts w:ascii="Times New Roman" w:eastAsia="Times New Roman" w:hAnsi="Times New Roman" w:cs="Times New Roman"/>
      <w:sz w:val="24"/>
      <w:szCs w:val="24"/>
      <w:lang w:eastAsia="en-AU"/>
    </w:rPr>
  </w:style>
  <w:style w:type="paragraph" w:styleId="ListBullet">
    <w:name w:val="List Bullet"/>
    <w:basedOn w:val="Normal"/>
    <w:autoRedefine/>
    <w:semiHidden/>
    <w:rsid w:val="00582D63"/>
    <w:rPr>
      <w:b/>
      <w:sz w:val="20"/>
      <w:szCs w:val="20"/>
      <w:lang w:val="en-US" w:eastAsia="en-US"/>
    </w:rPr>
  </w:style>
  <w:style w:type="paragraph" w:customStyle="1" w:styleId="RequirementsList">
    <w:name w:val="Requirements List"/>
    <w:basedOn w:val="Normal"/>
    <w:rsid w:val="0005399D"/>
    <w:pPr>
      <w:numPr>
        <w:numId w:val="13"/>
      </w:numPr>
      <w:spacing w:before="100" w:after="100" w:line="288" w:lineRule="auto"/>
    </w:pPr>
    <w:rPr>
      <w:rFonts w:ascii="Tahoma" w:hAnsi="Tahoma"/>
      <w:sz w:val="16"/>
      <w:lang w:val="en-US" w:eastAsia="en-US"/>
    </w:rPr>
  </w:style>
  <w:style w:type="paragraph" w:styleId="NormalWeb">
    <w:name w:val="Normal (Web)"/>
    <w:basedOn w:val="Normal"/>
    <w:uiPriority w:val="99"/>
    <w:semiHidden/>
    <w:unhideWhenUsed/>
    <w:rsid w:val="009C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942">
      <w:bodyDiv w:val="1"/>
      <w:marLeft w:val="0"/>
      <w:marRight w:val="0"/>
      <w:marTop w:val="0"/>
      <w:marBottom w:val="0"/>
      <w:divBdr>
        <w:top w:val="none" w:sz="0" w:space="0" w:color="auto"/>
        <w:left w:val="none" w:sz="0" w:space="0" w:color="auto"/>
        <w:bottom w:val="none" w:sz="0" w:space="0" w:color="auto"/>
        <w:right w:val="none" w:sz="0" w:space="0" w:color="auto"/>
      </w:divBdr>
    </w:div>
    <w:div w:id="161745695">
      <w:bodyDiv w:val="1"/>
      <w:marLeft w:val="0"/>
      <w:marRight w:val="0"/>
      <w:marTop w:val="0"/>
      <w:marBottom w:val="0"/>
      <w:divBdr>
        <w:top w:val="none" w:sz="0" w:space="0" w:color="auto"/>
        <w:left w:val="none" w:sz="0" w:space="0" w:color="auto"/>
        <w:bottom w:val="none" w:sz="0" w:space="0" w:color="auto"/>
        <w:right w:val="none" w:sz="0" w:space="0" w:color="auto"/>
      </w:divBdr>
    </w:div>
    <w:div w:id="15975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472F8-98C0-4507-9376-95CAF999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Telstra Corporation</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dc:creator>
  <cp:lastModifiedBy>Max Archibald</cp:lastModifiedBy>
  <cp:revision>3</cp:revision>
  <cp:lastPrinted>2026-06-09T07:08:00Z</cp:lastPrinted>
  <dcterms:created xsi:type="dcterms:W3CDTF">2026-07-07T00:53:00Z</dcterms:created>
  <dcterms:modified xsi:type="dcterms:W3CDTF">2026-07-07T03:29:00Z</dcterms:modified>
</cp:coreProperties>
</file>